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56996" w14:textId="13DEC420" w:rsidR="00D924BE" w:rsidRPr="00784A20" w:rsidRDefault="0068417C" w:rsidP="000A0778">
      <w:pPr>
        <w:spacing w:after="0" w:line="240" w:lineRule="auto"/>
        <w:jc w:val="both"/>
        <w:rPr>
          <w:rFonts w:ascii="Arial" w:eastAsiaTheme="minorEastAsia" w:hAnsi="Arial" w:cs="Arial"/>
          <w:b/>
          <w:bCs/>
          <w:color w:val="0070C0"/>
          <w:sz w:val="28"/>
          <w:szCs w:val="28"/>
          <w:lang w:val="en-US" w:eastAsia="en-GB"/>
        </w:rPr>
      </w:pPr>
      <w:bookmarkStart w:id="0" w:name="_Hlk128746416"/>
      <w:r w:rsidRPr="00784A20">
        <w:rPr>
          <w:rFonts w:ascii="Arial" w:eastAsiaTheme="minorEastAsia" w:hAnsi="Arial" w:cs="Arial"/>
          <w:b/>
          <w:bCs/>
          <w:color w:val="0070C0"/>
          <w:sz w:val="28"/>
          <w:szCs w:val="28"/>
          <w:lang w:val="en-US" w:eastAsia="en-GB"/>
        </w:rPr>
        <w:t>Nanyang Technological University (NTU)</w:t>
      </w:r>
      <w:r w:rsidR="00D30D72" w:rsidRPr="00784A20">
        <w:rPr>
          <w:rFonts w:ascii="Arial" w:eastAsiaTheme="minorEastAsia" w:hAnsi="Arial" w:cs="Arial"/>
          <w:b/>
          <w:bCs/>
          <w:color w:val="0070C0"/>
          <w:sz w:val="28"/>
          <w:szCs w:val="28"/>
          <w:lang w:val="en-US" w:eastAsia="en-GB"/>
        </w:rPr>
        <w:t xml:space="preserve"> Co-Funding Guidelines for Imperial Connect Fund Collaborative Projects</w:t>
      </w:r>
    </w:p>
    <w:p w14:paraId="6750A61D" w14:textId="77777777" w:rsidR="00D30D72" w:rsidRPr="003545BF" w:rsidRDefault="00D30D72" w:rsidP="000A0778">
      <w:pPr>
        <w:spacing w:after="0" w:line="240" w:lineRule="auto"/>
        <w:jc w:val="both"/>
        <w:rPr>
          <w:rFonts w:ascii="Arial" w:eastAsiaTheme="minorEastAsia" w:hAnsi="Arial" w:cs="Arial"/>
          <w:color w:val="528DD3"/>
        </w:rPr>
      </w:pPr>
    </w:p>
    <w:p w14:paraId="7970846B" w14:textId="1DED19C8" w:rsidR="00D924BE" w:rsidRPr="003545BF" w:rsidRDefault="00D924BE" w:rsidP="000A0778">
      <w:pPr>
        <w:spacing w:after="0" w:line="240" w:lineRule="auto"/>
        <w:jc w:val="both"/>
        <w:rPr>
          <w:rFonts w:ascii="Arial" w:eastAsiaTheme="minorEastAsia" w:hAnsi="Arial" w:cs="Arial"/>
          <w:color w:val="528DD3"/>
        </w:rPr>
      </w:pPr>
      <w:r w:rsidRPr="003545BF">
        <w:rPr>
          <w:rFonts w:ascii="Arial" w:eastAsiaTheme="minorEastAsia" w:hAnsi="Arial" w:cs="Arial"/>
          <w:color w:val="528DD3"/>
        </w:rPr>
        <w:t xml:space="preserve">CALL DOCUMENT AND GUIDANCE FOR </w:t>
      </w:r>
      <w:r w:rsidR="00FF3EFB" w:rsidRPr="003545BF">
        <w:rPr>
          <w:rFonts w:ascii="Arial" w:eastAsiaTheme="minorEastAsia" w:hAnsi="Arial" w:cs="Arial"/>
          <w:color w:val="528DD3"/>
        </w:rPr>
        <w:t xml:space="preserve">NTU </w:t>
      </w:r>
      <w:r w:rsidRPr="003545BF">
        <w:rPr>
          <w:rFonts w:ascii="Arial" w:eastAsiaTheme="minorEastAsia" w:hAnsi="Arial" w:cs="Arial"/>
          <w:color w:val="528DD3"/>
        </w:rPr>
        <w:t>APPLICANTS</w:t>
      </w:r>
    </w:p>
    <w:p w14:paraId="62B64852" w14:textId="77777777" w:rsidR="009D682C" w:rsidRPr="003545BF" w:rsidRDefault="009D682C" w:rsidP="000A0778">
      <w:pPr>
        <w:spacing w:after="0" w:line="240" w:lineRule="auto"/>
        <w:jc w:val="both"/>
        <w:rPr>
          <w:rFonts w:ascii="Arial" w:eastAsiaTheme="minorEastAsia" w:hAnsi="Arial" w:cs="Arial"/>
          <w:color w:val="528DD3"/>
        </w:rPr>
      </w:pPr>
    </w:p>
    <w:p w14:paraId="7D54E345" w14:textId="77777777" w:rsidR="009D682C" w:rsidRPr="003545BF" w:rsidRDefault="009D682C" w:rsidP="000A0778">
      <w:pPr>
        <w:spacing w:after="0" w:line="240" w:lineRule="auto"/>
        <w:jc w:val="both"/>
        <w:rPr>
          <w:rFonts w:ascii="Arial" w:eastAsiaTheme="minorEastAsia" w:hAnsi="Arial" w:cs="Arial"/>
          <w:color w:val="528DD3"/>
        </w:rPr>
      </w:pPr>
    </w:p>
    <w:p w14:paraId="0ED1C5AB" w14:textId="77777777" w:rsidR="00067768" w:rsidRPr="003545BF" w:rsidRDefault="00D924BE" w:rsidP="000A0778">
      <w:pPr>
        <w:shd w:val="clear" w:color="auto" w:fill="FFFFFF"/>
        <w:spacing w:after="0" w:line="240" w:lineRule="auto"/>
        <w:jc w:val="both"/>
        <w:textAlignment w:val="baseline"/>
        <w:rPr>
          <w:rFonts w:ascii="Arial" w:eastAsia="Times New Roman" w:hAnsi="Arial" w:cs="Arial"/>
          <w:color w:val="161515"/>
          <w:lang w:eastAsia="en-GB"/>
        </w:rPr>
      </w:pPr>
      <w:r w:rsidRPr="003545BF">
        <w:rPr>
          <w:rFonts w:ascii="Arial" w:eastAsiaTheme="minorEastAsia" w:hAnsi="Arial" w:cs="Arial"/>
          <w:b/>
          <w:bCs/>
          <w:color w:val="0070C0"/>
          <w:lang w:val="en-US" w:eastAsia="en-GB"/>
        </w:rPr>
        <w:t xml:space="preserve">Context and Purpose </w:t>
      </w:r>
    </w:p>
    <w:p w14:paraId="7637A437" w14:textId="77777777" w:rsidR="00C409F4" w:rsidRPr="003545BF" w:rsidRDefault="00C409F4" w:rsidP="00ED37BB">
      <w:pPr>
        <w:spacing w:after="0" w:line="240" w:lineRule="auto"/>
        <w:jc w:val="both"/>
        <w:rPr>
          <w:rFonts w:ascii="Arial" w:hAnsi="Arial" w:cs="Arial"/>
          <w:color w:val="161515"/>
          <w:shd w:val="clear" w:color="auto" w:fill="FFFFFF"/>
          <w:lang w:val="en-SG"/>
        </w:rPr>
      </w:pPr>
    </w:p>
    <w:p w14:paraId="5A1C6E52" w14:textId="160B7045" w:rsidR="00C409F4" w:rsidRPr="003545BF" w:rsidRDefault="00C409F4" w:rsidP="00ED37BB">
      <w:pPr>
        <w:spacing w:after="0" w:line="240" w:lineRule="auto"/>
        <w:jc w:val="both"/>
        <w:rPr>
          <w:rFonts w:ascii="Arial" w:hAnsi="Arial" w:cs="Arial"/>
          <w:color w:val="161515"/>
          <w:shd w:val="clear" w:color="auto" w:fill="FFFFFF"/>
          <w:lang w:val="en-SG"/>
        </w:rPr>
      </w:pPr>
      <w:r w:rsidRPr="003545BF">
        <w:rPr>
          <w:rFonts w:ascii="Arial" w:hAnsi="Arial" w:cs="Arial"/>
          <w:color w:val="161515"/>
          <w:shd w:val="clear" w:color="auto" w:fill="FFFFFF"/>
        </w:rPr>
        <w:t xml:space="preserve">The Imperial Global Connect Fund </w:t>
      </w:r>
      <w:r w:rsidRPr="003545BF">
        <w:rPr>
          <w:rFonts w:ascii="Arial" w:hAnsi="Arial" w:cs="Arial"/>
          <w:color w:val="161515"/>
          <w:shd w:val="clear" w:color="auto" w:fill="FFFFFF"/>
          <w:lang w:val="en-SG"/>
        </w:rPr>
        <w:t>(</w:t>
      </w:r>
      <w:hyperlink r:id="rId11" w:history="1">
        <w:r w:rsidR="002C3857" w:rsidRPr="00A72325">
          <w:rPr>
            <w:rStyle w:val="Hyperlink"/>
            <w:rFonts w:ascii="Arial" w:hAnsi="Arial" w:cs="Arial"/>
          </w:rPr>
          <w:t>https://www.imperial.ac.uk/about/global/imperial-global-connect-fund/</w:t>
        </w:r>
      </w:hyperlink>
      <w:r w:rsidRPr="003545BF">
        <w:rPr>
          <w:rFonts w:ascii="Arial" w:hAnsi="Arial" w:cs="Arial"/>
          <w:color w:val="161515"/>
          <w:shd w:val="clear" w:color="auto" w:fill="FFFFFF"/>
          <w:lang w:val="en-SG"/>
        </w:rPr>
        <w:t>)</w:t>
      </w:r>
      <w:r w:rsidR="002C3857">
        <w:rPr>
          <w:rFonts w:ascii="Arial" w:hAnsi="Arial" w:cs="Arial"/>
          <w:color w:val="161515"/>
          <w:shd w:val="clear" w:color="auto" w:fill="FFFFFF"/>
          <w:lang w:val="en-SG"/>
        </w:rPr>
        <w:t xml:space="preserve"> </w:t>
      </w:r>
      <w:r w:rsidRPr="003545BF">
        <w:rPr>
          <w:rFonts w:ascii="Arial" w:hAnsi="Arial" w:cs="Arial"/>
          <w:color w:val="161515"/>
          <w:shd w:val="clear" w:color="auto" w:fill="FFFFFF"/>
        </w:rPr>
        <w:t>supports the development of impactful collaborations with global partners through Imperial’s international hubs and aims to: (1) support interdisciplinary research consortia, (2) develop innovation and enterprise activities, and (3) enhance education and student experience. Within this framework, Imperial</w:t>
      </w:r>
      <w:r w:rsidR="0068417C" w:rsidRPr="003545BF">
        <w:rPr>
          <w:rFonts w:ascii="Arial" w:hAnsi="Arial" w:cs="Arial"/>
          <w:color w:val="161515"/>
          <w:shd w:val="clear" w:color="auto" w:fill="FFFFFF"/>
        </w:rPr>
        <w:t xml:space="preserve"> College London (Imperial)</w:t>
      </w:r>
      <w:r w:rsidRPr="003545BF">
        <w:rPr>
          <w:rFonts w:ascii="Arial" w:hAnsi="Arial" w:cs="Arial"/>
          <w:color w:val="161515"/>
          <w:shd w:val="clear" w:color="auto" w:fill="FFFFFF"/>
        </w:rPr>
        <w:t xml:space="preserve"> and </w:t>
      </w:r>
      <w:r w:rsidR="0068417C" w:rsidRPr="003545BF">
        <w:rPr>
          <w:rFonts w:ascii="Arial" w:hAnsi="Arial" w:cs="Arial"/>
          <w:color w:val="161515"/>
          <w:shd w:val="clear" w:color="auto" w:fill="FFFFFF"/>
        </w:rPr>
        <w:t>Nanyang Technological University (</w:t>
      </w:r>
      <w:r w:rsidRPr="003545BF">
        <w:rPr>
          <w:rFonts w:ascii="Arial" w:hAnsi="Arial" w:cs="Arial"/>
          <w:color w:val="161515"/>
          <w:shd w:val="clear" w:color="auto" w:fill="FFFFFF"/>
        </w:rPr>
        <w:t>NTU</w:t>
      </w:r>
      <w:r w:rsidR="0068417C" w:rsidRPr="003545BF">
        <w:rPr>
          <w:rFonts w:ascii="Arial" w:hAnsi="Arial" w:cs="Arial"/>
          <w:color w:val="161515"/>
          <w:shd w:val="clear" w:color="auto" w:fill="FFFFFF"/>
        </w:rPr>
        <w:t>)</w:t>
      </w:r>
      <w:r w:rsidRPr="003545BF">
        <w:rPr>
          <w:rFonts w:ascii="Arial" w:hAnsi="Arial" w:cs="Arial"/>
          <w:color w:val="161515"/>
          <w:shd w:val="clear" w:color="auto" w:fill="FFFFFF"/>
        </w:rPr>
        <w:t xml:space="preserve"> have established a bespoke stream under the “Enhancing education and student experience” aim to support collaborative education projects involving NTU, with a focus on a small number of priority areas of strategic interest to both institutions.</w:t>
      </w:r>
    </w:p>
    <w:p w14:paraId="0C1B6131" w14:textId="77777777" w:rsidR="00ED37BB" w:rsidRPr="003545BF" w:rsidRDefault="00ED37BB" w:rsidP="00AE63AA">
      <w:pPr>
        <w:spacing w:after="0" w:line="240" w:lineRule="auto"/>
        <w:jc w:val="both"/>
        <w:rPr>
          <w:rFonts w:ascii="Arial" w:hAnsi="Arial" w:cs="Arial"/>
          <w:color w:val="161515"/>
          <w:shd w:val="clear" w:color="auto" w:fill="FFFFFF"/>
          <w:lang w:val="en-SG"/>
        </w:rPr>
      </w:pPr>
    </w:p>
    <w:p w14:paraId="5BCE0E96" w14:textId="77777777" w:rsidR="00142527" w:rsidRPr="003545BF" w:rsidRDefault="006476C8" w:rsidP="006476C8">
      <w:pPr>
        <w:spacing w:after="0" w:line="240" w:lineRule="auto"/>
        <w:jc w:val="both"/>
        <w:rPr>
          <w:rFonts w:ascii="Arial" w:hAnsi="Arial" w:cs="Arial"/>
          <w:color w:val="161515"/>
          <w:shd w:val="clear" w:color="auto" w:fill="FFFFFF"/>
          <w:lang w:val="en-SG"/>
        </w:rPr>
      </w:pPr>
      <w:r w:rsidRPr="003545BF">
        <w:rPr>
          <w:rFonts w:ascii="Arial" w:hAnsi="Arial" w:cs="Arial"/>
          <w:color w:val="161515"/>
          <w:shd w:val="clear" w:color="auto" w:fill="FFFFFF"/>
          <w:lang w:val="en-SG"/>
        </w:rPr>
        <w:t>These guidelines set out the arrangements for NTU co</w:t>
      </w:r>
      <w:r w:rsidRPr="003545BF">
        <w:rPr>
          <w:rFonts w:ascii="Arial" w:hAnsi="Arial" w:cs="Arial"/>
          <w:color w:val="161515"/>
          <w:shd w:val="clear" w:color="auto" w:fill="FFFFFF"/>
          <w:lang w:val="en-SG"/>
        </w:rPr>
        <w:noBreakHyphen/>
        <w:t xml:space="preserve">funding of selected projects submitted through Imperial’s Global Connect Fund process. </w:t>
      </w:r>
    </w:p>
    <w:p w14:paraId="5FE469C0" w14:textId="77777777" w:rsidR="00142527" w:rsidRPr="003545BF" w:rsidRDefault="00142527" w:rsidP="006476C8">
      <w:pPr>
        <w:spacing w:after="0" w:line="240" w:lineRule="auto"/>
        <w:jc w:val="both"/>
        <w:rPr>
          <w:rFonts w:ascii="Arial" w:hAnsi="Arial" w:cs="Arial"/>
          <w:color w:val="161515"/>
          <w:shd w:val="clear" w:color="auto" w:fill="FFFFFF"/>
          <w:lang w:val="en-SG"/>
        </w:rPr>
      </w:pPr>
    </w:p>
    <w:p w14:paraId="00E42E68" w14:textId="77777777" w:rsidR="00D461D7" w:rsidRPr="003545BF" w:rsidRDefault="00D461D7" w:rsidP="00D461D7">
      <w:pPr>
        <w:rPr>
          <w:rFonts w:ascii="Arial" w:hAnsi="Arial" w:cs="Arial"/>
          <w:color w:val="161515"/>
          <w:shd w:val="clear" w:color="auto" w:fill="FFFFFF"/>
          <w:lang w:val="en-SG"/>
        </w:rPr>
      </w:pPr>
      <w:r w:rsidRPr="003545BF">
        <w:rPr>
          <w:rFonts w:ascii="Arial" w:hAnsi="Arial" w:cs="Arial"/>
          <w:color w:val="161515"/>
          <w:shd w:val="clear" w:color="auto" w:fill="FFFFFF"/>
          <w:lang w:val="en-SG"/>
        </w:rPr>
        <w:t>The NTU co</w:t>
      </w:r>
      <w:r w:rsidRPr="003545BF">
        <w:rPr>
          <w:rFonts w:ascii="Cambria Math" w:hAnsi="Cambria Math" w:cs="Cambria Math"/>
          <w:color w:val="161515"/>
          <w:shd w:val="clear" w:color="auto" w:fill="FFFFFF"/>
          <w:lang w:val="en-SG"/>
        </w:rPr>
        <w:t>‑</w:t>
      </w:r>
      <w:r w:rsidRPr="003545BF">
        <w:rPr>
          <w:rFonts w:ascii="Arial" w:hAnsi="Arial" w:cs="Arial"/>
          <w:color w:val="161515"/>
          <w:shd w:val="clear" w:color="auto" w:fill="FFFFFF"/>
          <w:lang w:val="en-SG"/>
        </w:rPr>
        <w:t>funding scheme is managed by NTU’s Institute for Pedagogical Innovation, Research &amp; Excellence (InsPIRE) – Teaching, Learning and Pedagogy (TLP), and administered by the EdeX Grant Administration Team.</w:t>
      </w:r>
    </w:p>
    <w:p w14:paraId="18150281" w14:textId="77777777" w:rsidR="00DE6B6C" w:rsidRPr="003545BF" w:rsidRDefault="00DE6B6C" w:rsidP="00DE6B6C">
      <w:pPr>
        <w:spacing w:after="0" w:line="240" w:lineRule="auto"/>
        <w:jc w:val="both"/>
        <w:rPr>
          <w:rFonts w:ascii="Arial" w:hAnsi="Arial" w:cs="Arial"/>
          <w:color w:val="161515"/>
          <w:shd w:val="clear" w:color="auto" w:fill="FFFFFF"/>
          <w:lang w:val="en-SG"/>
        </w:rPr>
      </w:pPr>
      <w:r w:rsidRPr="003545BF">
        <w:rPr>
          <w:rFonts w:ascii="Arial" w:hAnsi="Arial" w:cs="Arial"/>
          <w:color w:val="161515"/>
          <w:shd w:val="clear" w:color="auto" w:fill="FFFFFF"/>
          <w:lang w:val="en-SG"/>
        </w:rPr>
        <w:t xml:space="preserve">Applications for NTU co-funding are </w:t>
      </w:r>
      <w:r w:rsidRPr="003545BF">
        <w:rPr>
          <w:rFonts w:ascii="Arial" w:hAnsi="Arial" w:cs="Arial"/>
          <w:b/>
          <w:bCs/>
          <w:color w:val="161515"/>
          <w:shd w:val="clear" w:color="auto" w:fill="FFFFFF"/>
          <w:lang w:val="en-SG"/>
        </w:rPr>
        <w:t>by invitation only</w:t>
      </w:r>
      <w:r w:rsidRPr="003545BF">
        <w:rPr>
          <w:rFonts w:ascii="Arial" w:hAnsi="Arial" w:cs="Arial"/>
          <w:color w:val="161515"/>
          <w:shd w:val="clear" w:color="auto" w:fill="FFFFFF"/>
          <w:lang w:val="en-SG"/>
        </w:rPr>
        <w:t>. NTU collaborators from projects shortlisted by InsPIRE–TLP will be invited to submit proposals for consideration.</w:t>
      </w:r>
    </w:p>
    <w:p w14:paraId="6BDF4B72" w14:textId="77777777" w:rsidR="00687652" w:rsidRPr="003545BF" w:rsidRDefault="00687652" w:rsidP="00AE63AA">
      <w:pPr>
        <w:spacing w:after="0" w:line="240" w:lineRule="auto"/>
        <w:jc w:val="both"/>
        <w:rPr>
          <w:rFonts w:ascii="Arial" w:hAnsi="Arial" w:cs="Arial"/>
          <w:color w:val="161515"/>
          <w:shd w:val="clear" w:color="auto" w:fill="FFFFFF"/>
          <w:lang w:val="en-SG"/>
        </w:rPr>
      </w:pPr>
    </w:p>
    <w:p w14:paraId="7D3BF44F" w14:textId="77777777" w:rsidR="003E501E" w:rsidRPr="003545BF" w:rsidRDefault="003E501E" w:rsidP="000A0778">
      <w:pPr>
        <w:spacing w:after="0" w:line="240" w:lineRule="auto"/>
        <w:jc w:val="both"/>
        <w:rPr>
          <w:rFonts w:ascii="Arial" w:eastAsiaTheme="minorEastAsia" w:hAnsi="Arial" w:cs="Arial"/>
          <w:color w:val="000000"/>
          <w:lang w:val="en-SG"/>
        </w:rPr>
      </w:pPr>
    </w:p>
    <w:p w14:paraId="40AFA879" w14:textId="0AD9C1E0" w:rsidR="00D924BE" w:rsidRPr="003545BF" w:rsidRDefault="00BC2913" w:rsidP="006E7910">
      <w:pPr>
        <w:numPr>
          <w:ilvl w:val="0"/>
          <w:numId w:val="2"/>
        </w:numPr>
        <w:ind w:left="567" w:hanging="567"/>
        <w:contextualSpacing/>
        <w:jc w:val="both"/>
        <w:rPr>
          <w:rFonts w:ascii="Arial" w:eastAsiaTheme="minorEastAsia" w:hAnsi="Arial" w:cs="Arial"/>
          <w:b/>
          <w:bCs/>
          <w:color w:val="0070C0"/>
          <w:lang w:val="en-US" w:eastAsia="en-GB"/>
        </w:rPr>
      </w:pPr>
      <w:r w:rsidRPr="003545BF">
        <w:rPr>
          <w:rFonts w:ascii="Arial" w:eastAsiaTheme="minorEastAsia" w:hAnsi="Arial" w:cs="Arial"/>
          <w:b/>
          <w:bCs/>
          <w:color w:val="0070C0"/>
          <w:lang w:val="en-US" w:eastAsia="en-GB"/>
        </w:rPr>
        <w:t>Types of Projects</w:t>
      </w:r>
    </w:p>
    <w:p w14:paraId="2DDF1016" w14:textId="77777777" w:rsidR="00D924BE" w:rsidRPr="003545BF" w:rsidRDefault="00D924BE" w:rsidP="000A0778">
      <w:pPr>
        <w:spacing w:after="0"/>
        <w:ind w:left="720"/>
        <w:contextualSpacing/>
        <w:jc w:val="both"/>
        <w:rPr>
          <w:rFonts w:ascii="Arial" w:eastAsiaTheme="minorEastAsia" w:hAnsi="Arial" w:cs="Arial"/>
          <w:b/>
          <w:bCs/>
          <w:color w:val="0070C0"/>
          <w:lang w:val="en-US" w:eastAsia="en-GB"/>
        </w:rPr>
      </w:pPr>
    </w:p>
    <w:p w14:paraId="7166F428" w14:textId="2EEF1C3B" w:rsidR="00713063" w:rsidRPr="003545BF" w:rsidRDefault="000435CA" w:rsidP="006E7910">
      <w:pPr>
        <w:pStyle w:val="ListParagraph"/>
        <w:numPr>
          <w:ilvl w:val="1"/>
          <w:numId w:val="2"/>
        </w:numPr>
        <w:ind w:left="567" w:hanging="567"/>
        <w:jc w:val="both"/>
        <w:rPr>
          <w:rFonts w:ascii="Arial" w:eastAsiaTheme="minorEastAsia" w:hAnsi="Arial" w:cs="Arial"/>
          <w:sz w:val="22"/>
          <w:szCs w:val="22"/>
        </w:rPr>
      </w:pPr>
      <w:r w:rsidRPr="003545BF">
        <w:rPr>
          <w:rFonts w:ascii="Arial" w:eastAsiaTheme="minorEastAsia" w:hAnsi="Arial" w:cs="Arial"/>
          <w:sz w:val="22"/>
          <w:szCs w:val="22"/>
        </w:rPr>
        <w:t xml:space="preserve">Projects should foster substantive collaboration between NTU and </w:t>
      </w:r>
      <w:r w:rsidR="009A1FC0" w:rsidRPr="003545BF">
        <w:rPr>
          <w:rFonts w:ascii="Arial" w:eastAsiaTheme="minorEastAsia" w:hAnsi="Arial" w:cs="Arial"/>
          <w:sz w:val="22"/>
          <w:szCs w:val="22"/>
        </w:rPr>
        <w:t>Imperial</w:t>
      </w:r>
      <w:r w:rsidRPr="003545BF">
        <w:rPr>
          <w:rFonts w:ascii="Arial" w:eastAsiaTheme="minorEastAsia" w:hAnsi="Arial" w:cs="Arial"/>
          <w:sz w:val="22"/>
          <w:szCs w:val="22"/>
        </w:rPr>
        <w:t xml:space="preserve"> and deliver clear benefits to students and staff at both institutions. </w:t>
      </w:r>
    </w:p>
    <w:p w14:paraId="197D5A0B" w14:textId="4C80EB1C" w:rsidR="000435CA" w:rsidRPr="003545BF" w:rsidRDefault="000435CA" w:rsidP="006E7910">
      <w:pPr>
        <w:pStyle w:val="ListParagraph"/>
        <w:numPr>
          <w:ilvl w:val="1"/>
          <w:numId w:val="2"/>
        </w:numPr>
        <w:ind w:left="567" w:hanging="567"/>
        <w:jc w:val="both"/>
        <w:rPr>
          <w:rFonts w:ascii="Arial" w:eastAsiaTheme="minorEastAsia" w:hAnsi="Arial" w:cs="Arial"/>
          <w:sz w:val="22"/>
          <w:szCs w:val="22"/>
        </w:rPr>
      </w:pPr>
      <w:r w:rsidRPr="003545BF">
        <w:rPr>
          <w:rFonts w:ascii="Arial" w:eastAsiaTheme="minorEastAsia" w:hAnsi="Arial" w:cs="Arial"/>
          <w:sz w:val="22"/>
          <w:szCs w:val="22"/>
        </w:rPr>
        <w:t>NTU applicants should explain how the NTU co</w:t>
      </w:r>
      <w:r w:rsidRPr="003545BF">
        <w:rPr>
          <w:rFonts w:ascii="Cambria Math" w:eastAsiaTheme="minorEastAsia" w:hAnsi="Cambria Math" w:cs="Cambria Math"/>
          <w:sz w:val="22"/>
          <w:szCs w:val="22"/>
        </w:rPr>
        <w:t>‑</w:t>
      </w:r>
      <w:r w:rsidRPr="003545BF">
        <w:rPr>
          <w:rFonts w:ascii="Arial" w:eastAsiaTheme="minorEastAsia" w:hAnsi="Arial" w:cs="Arial"/>
          <w:sz w:val="22"/>
          <w:szCs w:val="22"/>
        </w:rPr>
        <w:t xml:space="preserve">funding will be used to benefit NTU’s education and student experience, complementing the information provided in the Imperial </w:t>
      </w:r>
      <w:r w:rsidR="0068417C" w:rsidRPr="003545BF">
        <w:rPr>
          <w:rFonts w:ascii="Arial" w:eastAsiaTheme="minorEastAsia" w:hAnsi="Arial" w:cs="Arial"/>
          <w:sz w:val="22"/>
          <w:szCs w:val="22"/>
        </w:rPr>
        <w:t xml:space="preserve">Global Connect Fund </w:t>
      </w:r>
      <w:r w:rsidRPr="003545BF">
        <w:rPr>
          <w:rFonts w:ascii="Arial" w:eastAsiaTheme="minorEastAsia" w:hAnsi="Arial" w:cs="Arial"/>
          <w:sz w:val="22"/>
          <w:szCs w:val="22"/>
        </w:rPr>
        <w:t>application about the collaborative benefits.</w:t>
      </w:r>
    </w:p>
    <w:p w14:paraId="6AF47F27" w14:textId="77777777" w:rsidR="00A37B22" w:rsidRPr="003545BF" w:rsidRDefault="00D924BE" w:rsidP="006E7910">
      <w:pPr>
        <w:pStyle w:val="ListParagraph"/>
        <w:numPr>
          <w:ilvl w:val="1"/>
          <w:numId w:val="2"/>
        </w:numPr>
        <w:ind w:left="567" w:hanging="567"/>
        <w:jc w:val="both"/>
        <w:rPr>
          <w:rFonts w:ascii="Arial" w:eastAsiaTheme="minorEastAsia" w:hAnsi="Arial" w:cs="Arial"/>
          <w:sz w:val="22"/>
          <w:szCs w:val="22"/>
        </w:rPr>
      </w:pPr>
      <w:r w:rsidRPr="003545BF">
        <w:rPr>
          <w:rFonts w:ascii="Arial" w:eastAsiaTheme="minorEastAsia" w:hAnsi="Arial" w:cs="Arial"/>
          <w:sz w:val="22"/>
          <w:szCs w:val="22"/>
        </w:rPr>
        <w:t xml:space="preserve">Projects which support development in the following areas are encouraged: </w:t>
      </w:r>
      <w:bookmarkStart w:id="1" w:name="_Hlk129950503"/>
    </w:p>
    <w:p w14:paraId="31B18DE4" w14:textId="77777777" w:rsidR="00A37B22" w:rsidRPr="003545BF" w:rsidRDefault="00EB373E" w:rsidP="006E7910">
      <w:pPr>
        <w:pStyle w:val="ListParagraph"/>
        <w:numPr>
          <w:ilvl w:val="2"/>
          <w:numId w:val="5"/>
        </w:numPr>
        <w:spacing w:after="0"/>
        <w:jc w:val="both"/>
        <w:rPr>
          <w:rFonts w:ascii="Arial" w:eastAsiaTheme="minorEastAsia" w:hAnsi="Arial" w:cs="Arial"/>
          <w:sz w:val="22"/>
          <w:szCs w:val="22"/>
        </w:rPr>
      </w:pPr>
      <w:r w:rsidRPr="003545BF">
        <w:rPr>
          <w:rFonts w:ascii="Arial" w:hAnsi="Arial" w:cs="Arial"/>
          <w:sz w:val="22"/>
          <w:szCs w:val="22"/>
          <w:lang w:val="en-US" w:eastAsia="en-GB"/>
        </w:rPr>
        <w:t>Environmental Sustainability in Education</w:t>
      </w:r>
    </w:p>
    <w:p w14:paraId="45D68EF9" w14:textId="77777777" w:rsidR="00D553CE" w:rsidRPr="003545BF" w:rsidRDefault="00D553CE" w:rsidP="00A37B22">
      <w:pPr>
        <w:pStyle w:val="ListParagraph"/>
        <w:spacing w:after="0"/>
        <w:ind w:left="720"/>
        <w:jc w:val="both"/>
        <w:rPr>
          <w:rFonts w:ascii="Arial" w:hAnsi="Arial" w:cs="Arial"/>
          <w:sz w:val="22"/>
          <w:szCs w:val="22"/>
          <w:lang w:val="en-US" w:eastAsia="en-GB"/>
        </w:rPr>
      </w:pPr>
    </w:p>
    <w:p w14:paraId="055D5C12" w14:textId="2608097E" w:rsidR="00A37B22" w:rsidRPr="003545BF" w:rsidRDefault="00A37B22" w:rsidP="00A37B22">
      <w:pPr>
        <w:pStyle w:val="ListParagraph"/>
        <w:spacing w:after="0"/>
        <w:ind w:left="720"/>
        <w:jc w:val="both"/>
        <w:rPr>
          <w:rFonts w:ascii="Arial" w:hAnsi="Arial" w:cs="Arial"/>
          <w:sz w:val="22"/>
          <w:szCs w:val="22"/>
          <w:lang w:val="en-US" w:eastAsia="en-GB"/>
        </w:rPr>
      </w:pPr>
      <w:r w:rsidRPr="003545BF">
        <w:rPr>
          <w:rFonts w:ascii="Arial" w:hAnsi="Arial" w:cs="Arial"/>
          <w:sz w:val="22"/>
          <w:szCs w:val="22"/>
          <w:lang w:val="en-US" w:eastAsia="en-GB"/>
        </w:rPr>
        <w:t>Projects may include:</w:t>
      </w:r>
    </w:p>
    <w:p w14:paraId="51633EE3" w14:textId="77777777" w:rsidR="00DC66E7" w:rsidRPr="003545BF" w:rsidRDefault="00DC66E7" w:rsidP="00DC66E7">
      <w:pPr>
        <w:pStyle w:val="ListParagraph"/>
        <w:numPr>
          <w:ilvl w:val="0"/>
          <w:numId w:val="12"/>
        </w:numPr>
        <w:spacing w:after="0"/>
        <w:jc w:val="both"/>
        <w:rPr>
          <w:rFonts w:ascii="Arial" w:hAnsi="Arial" w:cs="Arial"/>
          <w:sz w:val="22"/>
          <w:szCs w:val="22"/>
          <w:lang w:val="en-US" w:eastAsia="en-GB"/>
        </w:rPr>
      </w:pPr>
      <w:r w:rsidRPr="003545BF">
        <w:rPr>
          <w:rFonts w:ascii="Arial" w:hAnsi="Arial" w:cs="Arial"/>
          <w:sz w:val="22"/>
          <w:szCs w:val="22"/>
          <w:lang w:val="en-US" w:eastAsia="en-GB"/>
        </w:rPr>
        <w:t xml:space="preserve">Projects that aim to deeply integrate a sustainability theme (aligned to the UN Sustainable Development Goals) or UNESCO SDG </w:t>
      </w:r>
      <w:proofErr w:type="gramStart"/>
      <w:r w:rsidRPr="003545BF">
        <w:rPr>
          <w:rFonts w:ascii="Arial" w:hAnsi="Arial" w:cs="Arial"/>
          <w:sz w:val="22"/>
          <w:szCs w:val="22"/>
          <w:lang w:val="en-US" w:eastAsia="en-GB"/>
        </w:rPr>
        <w:t>competency</w:t>
      </w:r>
      <w:proofErr w:type="gramEnd"/>
      <w:r w:rsidRPr="003545BF">
        <w:rPr>
          <w:rFonts w:ascii="Arial" w:hAnsi="Arial" w:cs="Arial"/>
          <w:sz w:val="22"/>
          <w:szCs w:val="22"/>
          <w:lang w:val="en-US" w:eastAsia="en-GB"/>
        </w:rPr>
        <w:t xml:space="preserve"> (e.g., systems thinking, anticipatory thinking, collaboration, critical thinking) into disciplinary pedagogies. </w:t>
      </w:r>
    </w:p>
    <w:p w14:paraId="0E780BED" w14:textId="77777777" w:rsidR="001E1A72" w:rsidRPr="003545BF" w:rsidRDefault="00DC66E7" w:rsidP="001E1A72">
      <w:pPr>
        <w:pStyle w:val="ListParagraph"/>
        <w:numPr>
          <w:ilvl w:val="0"/>
          <w:numId w:val="12"/>
        </w:numPr>
        <w:spacing w:after="0"/>
        <w:jc w:val="both"/>
        <w:rPr>
          <w:rFonts w:ascii="Arial" w:hAnsi="Arial" w:cs="Arial"/>
          <w:sz w:val="22"/>
          <w:szCs w:val="22"/>
          <w:lang w:val="en-US" w:eastAsia="en-GB"/>
        </w:rPr>
      </w:pPr>
      <w:r w:rsidRPr="003545BF">
        <w:rPr>
          <w:rFonts w:ascii="Arial" w:hAnsi="Arial" w:cs="Arial"/>
          <w:sz w:val="22"/>
          <w:szCs w:val="22"/>
          <w:lang w:val="en-US" w:eastAsia="en-GB"/>
        </w:rPr>
        <w:t xml:space="preserve">Projects that allow students to develop sustainable ways of engaging with their discipline in the laboratory. This may include creating energy efficient algorithms or processes that only use benign materials and move away from toxic substrates. Focus could be on lab practice and/or wider themes. These should go beyond recycling and reuse of equipment. </w:t>
      </w:r>
    </w:p>
    <w:p w14:paraId="5E4A90F9" w14:textId="6179888A" w:rsidR="00DC66E7" w:rsidRPr="003545BF" w:rsidRDefault="00DC66E7" w:rsidP="001E1A72">
      <w:pPr>
        <w:pStyle w:val="ListParagraph"/>
        <w:numPr>
          <w:ilvl w:val="0"/>
          <w:numId w:val="12"/>
        </w:numPr>
        <w:spacing w:after="0"/>
        <w:jc w:val="both"/>
        <w:rPr>
          <w:rFonts w:ascii="Arial" w:hAnsi="Arial" w:cs="Arial"/>
          <w:sz w:val="22"/>
          <w:szCs w:val="22"/>
          <w:lang w:val="en-US" w:eastAsia="en-GB"/>
        </w:rPr>
      </w:pPr>
      <w:r w:rsidRPr="003545BF">
        <w:rPr>
          <w:rFonts w:ascii="Arial" w:hAnsi="Arial" w:cs="Arial"/>
          <w:sz w:val="22"/>
          <w:szCs w:val="22"/>
          <w:lang w:val="en-US" w:eastAsia="en-GB"/>
        </w:rPr>
        <w:t xml:space="preserve">Development of capstone projects that allow students to make a positive environmental or social impact through the application of their disciplinary science, including interdisciplinary work. </w:t>
      </w:r>
    </w:p>
    <w:p w14:paraId="6E4A3489" w14:textId="77777777" w:rsidR="00A37B22" w:rsidRDefault="00A37B22" w:rsidP="00A37B22">
      <w:pPr>
        <w:pStyle w:val="ListParagraph"/>
        <w:spacing w:after="0"/>
        <w:ind w:left="1080"/>
        <w:jc w:val="both"/>
        <w:rPr>
          <w:rFonts w:ascii="Arial" w:hAnsi="Arial" w:cs="Arial"/>
          <w:sz w:val="22"/>
          <w:szCs w:val="22"/>
          <w:lang w:val="en-US" w:eastAsia="en-GB"/>
        </w:rPr>
      </w:pPr>
    </w:p>
    <w:p w14:paraId="5C2A63F6" w14:textId="77777777" w:rsidR="004F6912" w:rsidRPr="003545BF" w:rsidRDefault="004F6912" w:rsidP="00A37B22">
      <w:pPr>
        <w:pStyle w:val="ListParagraph"/>
        <w:spacing w:after="0"/>
        <w:ind w:left="1080"/>
        <w:jc w:val="both"/>
        <w:rPr>
          <w:rFonts w:ascii="Arial" w:hAnsi="Arial" w:cs="Arial"/>
          <w:sz w:val="22"/>
          <w:szCs w:val="22"/>
          <w:lang w:val="en-US" w:eastAsia="en-GB"/>
        </w:rPr>
      </w:pPr>
    </w:p>
    <w:p w14:paraId="1460488D" w14:textId="467459D4" w:rsidR="00A37B22" w:rsidRPr="003545BF" w:rsidRDefault="00A37B22" w:rsidP="006E7910">
      <w:pPr>
        <w:pStyle w:val="ListParagraph"/>
        <w:numPr>
          <w:ilvl w:val="2"/>
          <w:numId w:val="5"/>
        </w:numPr>
        <w:spacing w:after="0"/>
        <w:jc w:val="both"/>
        <w:rPr>
          <w:rFonts w:ascii="Arial" w:eastAsiaTheme="minorEastAsia" w:hAnsi="Arial" w:cs="Arial"/>
          <w:sz w:val="22"/>
          <w:szCs w:val="22"/>
        </w:rPr>
      </w:pPr>
      <w:r w:rsidRPr="003545BF">
        <w:rPr>
          <w:rFonts w:ascii="Arial" w:eastAsiaTheme="minorEastAsia" w:hAnsi="Arial" w:cs="Arial"/>
          <w:sz w:val="22"/>
          <w:szCs w:val="22"/>
        </w:rPr>
        <w:lastRenderedPageBreak/>
        <w:t>AI in Education</w:t>
      </w:r>
    </w:p>
    <w:p w14:paraId="6DE72577" w14:textId="77777777" w:rsidR="00D553CE" w:rsidRPr="003545BF" w:rsidRDefault="00D553CE" w:rsidP="00D553CE">
      <w:pPr>
        <w:pStyle w:val="ListParagraph"/>
        <w:spacing w:after="0"/>
        <w:ind w:left="720"/>
        <w:jc w:val="both"/>
        <w:rPr>
          <w:rFonts w:ascii="Arial" w:eastAsiaTheme="minorEastAsia" w:hAnsi="Arial" w:cs="Arial"/>
          <w:sz w:val="22"/>
          <w:szCs w:val="22"/>
        </w:rPr>
      </w:pPr>
    </w:p>
    <w:p w14:paraId="2E9235DB" w14:textId="040D21BD" w:rsidR="00A37B22" w:rsidRPr="003545BF" w:rsidRDefault="00A37B22" w:rsidP="00A37B22">
      <w:pPr>
        <w:pStyle w:val="ListParagraph"/>
        <w:spacing w:after="0"/>
        <w:ind w:left="720"/>
        <w:jc w:val="both"/>
        <w:rPr>
          <w:rFonts w:ascii="Arial" w:eastAsiaTheme="minorEastAsia" w:hAnsi="Arial" w:cs="Arial"/>
          <w:sz w:val="22"/>
          <w:szCs w:val="22"/>
        </w:rPr>
      </w:pPr>
      <w:r w:rsidRPr="003545BF">
        <w:rPr>
          <w:rFonts w:ascii="Arial" w:eastAsiaTheme="minorEastAsia" w:hAnsi="Arial" w:cs="Arial"/>
          <w:sz w:val="22"/>
          <w:szCs w:val="22"/>
        </w:rPr>
        <w:t>Projects may include:</w:t>
      </w:r>
    </w:p>
    <w:p w14:paraId="388995CF" w14:textId="77777777" w:rsidR="00EC4CFF" w:rsidRPr="003545BF" w:rsidRDefault="00EC4CFF" w:rsidP="00EC4CFF">
      <w:pPr>
        <w:pStyle w:val="ListParagraph"/>
        <w:numPr>
          <w:ilvl w:val="0"/>
          <w:numId w:val="13"/>
        </w:numPr>
        <w:spacing w:after="0"/>
        <w:jc w:val="both"/>
        <w:rPr>
          <w:rFonts w:ascii="Arial" w:eastAsiaTheme="minorEastAsia" w:hAnsi="Arial" w:cs="Arial"/>
          <w:sz w:val="22"/>
          <w:szCs w:val="22"/>
        </w:rPr>
      </w:pPr>
      <w:r w:rsidRPr="003545BF">
        <w:rPr>
          <w:rFonts w:ascii="Arial" w:eastAsiaTheme="minorEastAsia" w:hAnsi="Arial" w:cs="Arial"/>
          <w:sz w:val="22"/>
          <w:szCs w:val="22"/>
        </w:rPr>
        <w:t xml:space="preserve">Integrating AI tools to enhance learning, teaching, or student support (e.g., feedback generation, formative tutoring, accessibility). </w:t>
      </w:r>
    </w:p>
    <w:p w14:paraId="1144F40E" w14:textId="5E2A8F3B" w:rsidR="00EC4CFF" w:rsidRPr="003545BF" w:rsidRDefault="00EC4CFF" w:rsidP="00EC4CFF">
      <w:pPr>
        <w:pStyle w:val="ListParagraph"/>
        <w:numPr>
          <w:ilvl w:val="0"/>
          <w:numId w:val="13"/>
        </w:numPr>
        <w:spacing w:after="0"/>
        <w:jc w:val="both"/>
        <w:rPr>
          <w:rFonts w:ascii="Arial" w:eastAsiaTheme="minorEastAsia" w:hAnsi="Arial" w:cs="Arial"/>
          <w:sz w:val="22"/>
          <w:szCs w:val="22"/>
        </w:rPr>
      </w:pPr>
      <w:r w:rsidRPr="003545BF">
        <w:rPr>
          <w:rFonts w:ascii="Arial" w:eastAsiaTheme="minorEastAsia" w:hAnsi="Arial" w:cs="Arial"/>
          <w:sz w:val="22"/>
          <w:szCs w:val="22"/>
        </w:rPr>
        <w:t xml:space="preserve">Building on existing </w:t>
      </w:r>
      <w:r w:rsidR="00096847" w:rsidRPr="003545BF">
        <w:rPr>
          <w:rFonts w:ascii="Arial" w:eastAsiaTheme="minorEastAsia" w:hAnsi="Arial" w:cs="Arial"/>
          <w:sz w:val="22"/>
          <w:szCs w:val="22"/>
        </w:rPr>
        <w:t>Imperial</w:t>
      </w:r>
      <w:r w:rsidRPr="003545BF">
        <w:rPr>
          <w:rFonts w:ascii="Arial" w:eastAsiaTheme="minorEastAsia" w:hAnsi="Arial" w:cs="Arial"/>
          <w:sz w:val="22"/>
          <w:szCs w:val="22"/>
        </w:rPr>
        <w:t xml:space="preserve"> or NTU initiatives. </w:t>
      </w:r>
    </w:p>
    <w:p w14:paraId="1D537D01" w14:textId="77777777" w:rsidR="00EC4CFF" w:rsidRPr="003545BF" w:rsidRDefault="00EC4CFF" w:rsidP="00EC4CFF">
      <w:pPr>
        <w:pStyle w:val="ListParagraph"/>
        <w:numPr>
          <w:ilvl w:val="0"/>
          <w:numId w:val="13"/>
        </w:numPr>
        <w:spacing w:after="0"/>
        <w:jc w:val="both"/>
        <w:rPr>
          <w:rFonts w:ascii="Arial" w:eastAsiaTheme="minorEastAsia" w:hAnsi="Arial" w:cs="Arial"/>
          <w:sz w:val="22"/>
          <w:szCs w:val="22"/>
        </w:rPr>
      </w:pPr>
      <w:r w:rsidRPr="003545BF">
        <w:rPr>
          <w:rFonts w:ascii="Arial" w:eastAsiaTheme="minorEastAsia" w:hAnsi="Arial" w:cs="Arial"/>
          <w:sz w:val="22"/>
          <w:szCs w:val="22"/>
        </w:rPr>
        <w:t xml:space="preserve">Measuring the impact of AI on students and staff. </w:t>
      </w:r>
    </w:p>
    <w:p w14:paraId="26EF4085" w14:textId="084DE112" w:rsidR="00EC4CFF" w:rsidRPr="003545BF" w:rsidRDefault="00EC4CFF" w:rsidP="00EC4CFF">
      <w:pPr>
        <w:pStyle w:val="ListParagraph"/>
        <w:numPr>
          <w:ilvl w:val="0"/>
          <w:numId w:val="13"/>
        </w:numPr>
        <w:spacing w:after="0"/>
        <w:jc w:val="both"/>
        <w:rPr>
          <w:rFonts w:ascii="Arial" w:eastAsiaTheme="minorEastAsia" w:hAnsi="Arial" w:cs="Arial"/>
          <w:sz w:val="22"/>
          <w:szCs w:val="22"/>
        </w:rPr>
      </w:pPr>
      <w:r w:rsidRPr="003545BF">
        <w:rPr>
          <w:rFonts w:ascii="Arial" w:eastAsiaTheme="minorEastAsia" w:hAnsi="Arial" w:cs="Arial"/>
          <w:sz w:val="22"/>
          <w:szCs w:val="22"/>
        </w:rPr>
        <w:t xml:space="preserve">Going beyond tool pilots to explore curriculum level innovations that foster critical thinking and student agency in an AI rich environment, producing reusable assets designed for scaling across </w:t>
      </w:r>
      <w:r w:rsidR="00096847" w:rsidRPr="003545BF">
        <w:rPr>
          <w:rFonts w:ascii="Arial" w:eastAsiaTheme="minorEastAsia" w:hAnsi="Arial" w:cs="Arial"/>
          <w:sz w:val="22"/>
          <w:szCs w:val="22"/>
        </w:rPr>
        <w:t>Imperial</w:t>
      </w:r>
      <w:r w:rsidRPr="003545BF">
        <w:rPr>
          <w:rFonts w:ascii="Arial" w:eastAsiaTheme="minorEastAsia" w:hAnsi="Arial" w:cs="Arial"/>
          <w:sz w:val="22"/>
          <w:szCs w:val="22"/>
        </w:rPr>
        <w:t xml:space="preserve"> and/or NTU. </w:t>
      </w:r>
    </w:p>
    <w:p w14:paraId="438AE7C9" w14:textId="77777777" w:rsidR="00EC4CFF" w:rsidRPr="003545BF" w:rsidRDefault="00EC4CFF" w:rsidP="00EC4CFF">
      <w:pPr>
        <w:pStyle w:val="ListParagraph"/>
        <w:numPr>
          <w:ilvl w:val="0"/>
          <w:numId w:val="13"/>
        </w:numPr>
        <w:spacing w:after="0"/>
        <w:jc w:val="both"/>
        <w:rPr>
          <w:rFonts w:ascii="Arial" w:eastAsiaTheme="minorEastAsia" w:hAnsi="Arial" w:cs="Arial"/>
          <w:sz w:val="22"/>
          <w:szCs w:val="22"/>
        </w:rPr>
      </w:pPr>
      <w:r w:rsidRPr="003545BF">
        <w:rPr>
          <w:rFonts w:ascii="Arial" w:eastAsiaTheme="minorEastAsia" w:hAnsi="Arial" w:cs="Arial"/>
          <w:sz w:val="22"/>
          <w:szCs w:val="22"/>
        </w:rPr>
        <w:t xml:space="preserve">AI-enabled assessment design and delivery (e.g., authentic tasks, academic integrity support) </w:t>
      </w:r>
    </w:p>
    <w:p w14:paraId="42EAF012" w14:textId="77777777" w:rsidR="00EC4CFF" w:rsidRPr="003545BF" w:rsidRDefault="00EC4CFF" w:rsidP="00EC4CFF">
      <w:pPr>
        <w:pStyle w:val="ListParagraph"/>
        <w:numPr>
          <w:ilvl w:val="0"/>
          <w:numId w:val="13"/>
        </w:numPr>
        <w:spacing w:after="0"/>
        <w:jc w:val="both"/>
        <w:rPr>
          <w:rFonts w:ascii="Arial" w:eastAsiaTheme="minorEastAsia" w:hAnsi="Arial" w:cs="Arial"/>
          <w:sz w:val="22"/>
          <w:szCs w:val="22"/>
        </w:rPr>
      </w:pPr>
      <w:r w:rsidRPr="003545BF">
        <w:rPr>
          <w:rFonts w:ascii="Arial" w:eastAsiaTheme="minorEastAsia" w:hAnsi="Arial" w:cs="Arial"/>
          <w:sz w:val="22"/>
          <w:szCs w:val="22"/>
        </w:rPr>
        <w:t xml:space="preserve">Use of AI to democratise access to information and widen participation. </w:t>
      </w:r>
    </w:p>
    <w:p w14:paraId="70E37E76" w14:textId="77777777" w:rsidR="00A37B22" w:rsidRPr="003545BF" w:rsidRDefault="00A37B22" w:rsidP="00A37B22">
      <w:pPr>
        <w:pStyle w:val="ListParagraph"/>
        <w:spacing w:after="0"/>
        <w:ind w:left="720"/>
        <w:jc w:val="both"/>
        <w:rPr>
          <w:rFonts w:ascii="Arial" w:eastAsiaTheme="minorEastAsia" w:hAnsi="Arial" w:cs="Arial"/>
          <w:sz w:val="22"/>
          <w:szCs w:val="22"/>
        </w:rPr>
      </w:pPr>
    </w:p>
    <w:p w14:paraId="1D0B4177" w14:textId="3811AA6F" w:rsidR="00A37B22" w:rsidRPr="003545BF" w:rsidRDefault="00A37B22" w:rsidP="006E7910">
      <w:pPr>
        <w:pStyle w:val="ListParagraph"/>
        <w:numPr>
          <w:ilvl w:val="2"/>
          <w:numId w:val="5"/>
        </w:numPr>
        <w:spacing w:after="0"/>
        <w:jc w:val="both"/>
        <w:rPr>
          <w:rFonts w:ascii="Arial" w:eastAsiaTheme="minorEastAsia" w:hAnsi="Arial" w:cs="Arial"/>
          <w:sz w:val="22"/>
          <w:szCs w:val="22"/>
        </w:rPr>
      </w:pPr>
      <w:r w:rsidRPr="003545BF">
        <w:rPr>
          <w:rFonts w:ascii="Arial" w:eastAsiaTheme="minorEastAsia" w:hAnsi="Arial" w:cs="Arial"/>
          <w:sz w:val="22"/>
          <w:szCs w:val="22"/>
        </w:rPr>
        <w:t>Assessment and Feedback</w:t>
      </w:r>
    </w:p>
    <w:p w14:paraId="320D448F" w14:textId="77777777" w:rsidR="00D553CE" w:rsidRPr="003545BF" w:rsidRDefault="00D553CE" w:rsidP="00D553CE">
      <w:pPr>
        <w:spacing w:after="0" w:line="240" w:lineRule="auto"/>
        <w:ind w:left="720"/>
        <w:jc w:val="both"/>
        <w:rPr>
          <w:rFonts w:ascii="Arial" w:eastAsia="Times New Roman" w:hAnsi="Arial" w:cs="Arial"/>
          <w:lang w:val="en-US" w:eastAsia="en-GB"/>
        </w:rPr>
      </w:pPr>
    </w:p>
    <w:p w14:paraId="26CFC247" w14:textId="77777777" w:rsidR="00EB373E" w:rsidRPr="003545BF" w:rsidRDefault="00EB373E" w:rsidP="00A37B22">
      <w:pPr>
        <w:spacing w:after="0" w:line="240" w:lineRule="auto"/>
        <w:ind w:firstLine="720"/>
        <w:jc w:val="both"/>
        <w:rPr>
          <w:rFonts w:ascii="Arial" w:eastAsia="Times New Roman" w:hAnsi="Arial" w:cs="Arial"/>
          <w:lang w:val="en-US" w:eastAsia="en-GB"/>
        </w:rPr>
      </w:pPr>
      <w:r w:rsidRPr="003545BF">
        <w:rPr>
          <w:rFonts w:ascii="Arial" w:eastAsia="Times New Roman" w:hAnsi="Arial" w:cs="Arial"/>
          <w:lang w:val="en-US" w:eastAsia="en-GB"/>
        </w:rPr>
        <w:t>Projects may include:</w:t>
      </w:r>
    </w:p>
    <w:bookmarkEnd w:id="1"/>
    <w:p w14:paraId="3A3D322A" w14:textId="77777777" w:rsidR="00BE3FD0" w:rsidRPr="003545BF" w:rsidRDefault="00BE3FD0" w:rsidP="00BE3FD0">
      <w:pPr>
        <w:pStyle w:val="ListParagraph"/>
        <w:numPr>
          <w:ilvl w:val="0"/>
          <w:numId w:val="14"/>
        </w:numPr>
        <w:spacing w:after="0"/>
        <w:jc w:val="both"/>
        <w:rPr>
          <w:rFonts w:ascii="Arial" w:hAnsi="Arial" w:cs="Arial"/>
          <w:sz w:val="22"/>
          <w:szCs w:val="22"/>
          <w:lang w:val="en-US" w:eastAsia="en-GB"/>
        </w:rPr>
      </w:pPr>
      <w:r w:rsidRPr="003545BF">
        <w:rPr>
          <w:rFonts w:ascii="Arial" w:hAnsi="Arial" w:cs="Arial"/>
          <w:sz w:val="22"/>
          <w:szCs w:val="22"/>
          <w:lang w:val="en-US" w:eastAsia="en-GB"/>
        </w:rPr>
        <w:t>Developing scalable formative feedback approaches (e.g., dialogic feedback, peer assessment, programmatic assessment).</w:t>
      </w:r>
    </w:p>
    <w:p w14:paraId="58BA5683" w14:textId="236F1560" w:rsidR="00BE3FD0" w:rsidRPr="003545BF" w:rsidRDefault="00BE3FD0" w:rsidP="00BE3FD0">
      <w:pPr>
        <w:pStyle w:val="ListParagraph"/>
        <w:numPr>
          <w:ilvl w:val="0"/>
          <w:numId w:val="14"/>
        </w:numPr>
        <w:spacing w:after="0"/>
        <w:jc w:val="both"/>
        <w:rPr>
          <w:rFonts w:ascii="Arial" w:hAnsi="Arial" w:cs="Arial"/>
          <w:sz w:val="22"/>
          <w:szCs w:val="22"/>
          <w:lang w:val="en-US" w:eastAsia="en-GB"/>
        </w:rPr>
      </w:pPr>
      <w:r w:rsidRPr="003545BF">
        <w:rPr>
          <w:rFonts w:ascii="Arial" w:hAnsi="Arial" w:cs="Arial"/>
          <w:sz w:val="22"/>
          <w:szCs w:val="22"/>
          <w:lang w:val="en-US" w:eastAsia="en-GB"/>
        </w:rPr>
        <w:t>Trialing new feedback modalities or turnaround improvements that enhance student engagement and learning.</w:t>
      </w:r>
    </w:p>
    <w:p w14:paraId="7F95D6F2" w14:textId="77777777" w:rsidR="00BE3FD0" w:rsidRPr="003545BF" w:rsidRDefault="00BE3FD0" w:rsidP="00BE3FD0">
      <w:pPr>
        <w:pStyle w:val="ListParagraph"/>
        <w:numPr>
          <w:ilvl w:val="0"/>
          <w:numId w:val="14"/>
        </w:numPr>
        <w:spacing w:after="0"/>
        <w:jc w:val="both"/>
        <w:rPr>
          <w:rFonts w:ascii="Arial" w:hAnsi="Arial" w:cs="Arial"/>
          <w:sz w:val="22"/>
          <w:szCs w:val="22"/>
          <w:lang w:val="en-US" w:eastAsia="en-GB"/>
        </w:rPr>
      </w:pPr>
      <w:r w:rsidRPr="003545BF">
        <w:rPr>
          <w:rFonts w:ascii="Arial" w:hAnsi="Arial" w:cs="Arial"/>
          <w:sz w:val="22"/>
          <w:szCs w:val="22"/>
          <w:lang w:val="en-US" w:eastAsia="en-GB"/>
        </w:rPr>
        <w:t xml:space="preserve">Developing systematic approaches to reviewing and </w:t>
      </w:r>
      <w:proofErr w:type="spellStart"/>
      <w:r w:rsidRPr="003545BF">
        <w:rPr>
          <w:rFonts w:ascii="Arial" w:hAnsi="Arial" w:cs="Arial"/>
          <w:sz w:val="22"/>
          <w:szCs w:val="22"/>
          <w:lang w:val="en-US" w:eastAsia="en-GB"/>
        </w:rPr>
        <w:t>rationalising</w:t>
      </w:r>
      <w:proofErr w:type="spellEnd"/>
      <w:r w:rsidRPr="003545BF">
        <w:rPr>
          <w:rFonts w:ascii="Arial" w:hAnsi="Arial" w:cs="Arial"/>
          <w:sz w:val="22"/>
          <w:szCs w:val="22"/>
          <w:lang w:val="en-US" w:eastAsia="en-GB"/>
        </w:rPr>
        <w:t xml:space="preserve"> assessment.</w:t>
      </w:r>
    </w:p>
    <w:p w14:paraId="32640FAE" w14:textId="77777777" w:rsidR="00BE3FD0" w:rsidRPr="003545BF" w:rsidRDefault="00BE3FD0" w:rsidP="00BE3FD0">
      <w:pPr>
        <w:pStyle w:val="ListParagraph"/>
        <w:numPr>
          <w:ilvl w:val="0"/>
          <w:numId w:val="14"/>
        </w:numPr>
        <w:spacing w:after="0"/>
        <w:jc w:val="both"/>
        <w:rPr>
          <w:rFonts w:ascii="Arial" w:hAnsi="Arial" w:cs="Arial"/>
          <w:sz w:val="22"/>
          <w:szCs w:val="22"/>
          <w:lang w:val="en-US" w:eastAsia="en-GB"/>
        </w:rPr>
      </w:pPr>
      <w:r w:rsidRPr="003545BF">
        <w:rPr>
          <w:rFonts w:ascii="Arial" w:hAnsi="Arial" w:cs="Arial"/>
          <w:sz w:val="22"/>
          <w:szCs w:val="22"/>
          <w:lang w:val="en-US" w:eastAsia="en-GB"/>
        </w:rPr>
        <w:t>Identifying or investigating innovative solutions to discipline-wide assessment and feedback challenges.</w:t>
      </w:r>
    </w:p>
    <w:p w14:paraId="43BA532A" w14:textId="77777777" w:rsidR="00BE3FD0" w:rsidRPr="003545BF" w:rsidRDefault="00BE3FD0" w:rsidP="00BE3FD0">
      <w:pPr>
        <w:pStyle w:val="ListParagraph"/>
        <w:numPr>
          <w:ilvl w:val="0"/>
          <w:numId w:val="14"/>
        </w:numPr>
        <w:spacing w:after="0"/>
        <w:jc w:val="both"/>
        <w:rPr>
          <w:rFonts w:ascii="Arial" w:hAnsi="Arial" w:cs="Arial"/>
          <w:sz w:val="22"/>
          <w:szCs w:val="22"/>
          <w:lang w:val="en-US" w:eastAsia="en-GB"/>
        </w:rPr>
      </w:pPr>
      <w:r w:rsidRPr="003545BF">
        <w:rPr>
          <w:rFonts w:ascii="Arial" w:hAnsi="Arial" w:cs="Arial"/>
          <w:sz w:val="22"/>
          <w:szCs w:val="22"/>
          <w:lang w:val="en-US" w:eastAsia="en-GB"/>
        </w:rPr>
        <w:t>Working collaboratively with students for a common understanding of assessment &amp; feedback.</w:t>
      </w:r>
    </w:p>
    <w:p w14:paraId="5E153AA3" w14:textId="77777777" w:rsidR="00BE3FD0" w:rsidRPr="003545BF" w:rsidRDefault="00BE3FD0" w:rsidP="00BE3FD0">
      <w:pPr>
        <w:pStyle w:val="ListParagraph"/>
        <w:numPr>
          <w:ilvl w:val="0"/>
          <w:numId w:val="14"/>
        </w:numPr>
        <w:spacing w:after="0"/>
        <w:jc w:val="both"/>
        <w:rPr>
          <w:rFonts w:ascii="Arial" w:hAnsi="Arial" w:cs="Arial"/>
          <w:sz w:val="22"/>
          <w:szCs w:val="22"/>
          <w:lang w:val="en-US" w:eastAsia="en-GB"/>
        </w:rPr>
      </w:pPr>
      <w:r w:rsidRPr="003545BF">
        <w:rPr>
          <w:rFonts w:ascii="Arial" w:hAnsi="Arial" w:cs="Arial"/>
          <w:sz w:val="22"/>
          <w:szCs w:val="22"/>
          <w:lang w:val="en-US" w:eastAsia="en-GB"/>
        </w:rPr>
        <w:t>Developing fair and transparent assessment and feedback for all students and how EDI issues interact with assessment and feedback Governance and Compliance.</w:t>
      </w:r>
    </w:p>
    <w:p w14:paraId="1392C1D5" w14:textId="77777777" w:rsidR="000776BC" w:rsidRPr="003545BF" w:rsidRDefault="000776BC" w:rsidP="000A0778">
      <w:pPr>
        <w:pStyle w:val="ListParagraph"/>
        <w:spacing w:after="0"/>
        <w:ind w:left="567"/>
        <w:jc w:val="both"/>
        <w:rPr>
          <w:rFonts w:ascii="Arial" w:eastAsiaTheme="minorEastAsia" w:hAnsi="Arial" w:cs="Arial"/>
          <w:sz w:val="22"/>
          <w:szCs w:val="22"/>
          <w:lang w:val="en-US"/>
        </w:rPr>
      </w:pPr>
    </w:p>
    <w:p w14:paraId="1CA8BB05" w14:textId="77777777" w:rsidR="005B6AFC" w:rsidRPr="003545BF" w:rsidRDefault="005B6AFC" w:rsidP="002966FC">
      <w:pPr>
        <w:spacing w:after="0" w:line="257" w:lineRule="auto"/>
        <w:rPr>
          <w:rFonts w:ascii="Arial" w:eastAsia="Times New Roman" w:hAnsi="Arial" w:cs="Arial"/>
          <w:u w:val="single"/>
          <w:lang w:val="en-US" w:eastAsia="en-GB"/>
        </w:rPr>
      </w:pPr>
      <w:r w:rsidRPr="003545BF">
        <w:rPr>
          <w:rFonts w:ascii="Arial" w:eastAsia="Times New Roman" w:hAnsi="Arial" w:cs="Arial"/>
          <w:u w:val="single"/>
          <w:lang w:val="en-US" w:eastAsia="en-GB"/>
        </w:rPr>
        <w:t xml:space="preserve">Notes </w:t>
      </w:r>
    </w:p>
    <w:p w14:paraId="101B81B1" w14:textId="77777777" w:rsidR="005B6AFC" w:rsidRPr="003545BF" w:rsidRDefault="005B6AFC" w:rsidP="006E7910">
      <w:pPr>
        <w:pStyle w:val="ListParagraph"/>
        <w:numPr>
          <w:ilvl w:val="0"/>
          <w:numId w:val="10"/>
        </w:numPr>
        <w:spacing w:after="0"/>
        <w:contextualSpacing/>
        <w:rPr>
          <w:rFonts w:ascii="Arial" w:hAnsi="Arial" w:cs="Arial"/>
          <w:sz w:val="22"/>
          <w:szCs w:val="22"/>
          <w:lang w:val="en-US" w:eastAsia="en-GB"/>
        </w:rPr>
      </w:pPr>
      <w:r w:rsidRPr="003545BF">
        <w:rPr>
          <w:rFonts w:ascii="Arial" w:hAnsi="Arial" w:cs="Arial"/>
          <w:sz w:val="22"/>
          <w:szCs w:val="22"/>
          <w:lang w:val="en-US" w:eastAsia="en-GB"/>
        </w:rPr>
        <w:t xml:space="preserve">Projects can be either curriculum based or extracurricular. </w:t>
      </w:r>
    </w:p>
    <w:p w14:paraId="0A4B12BC" w14:textId="77777777" w:rsidR="005B6AFC" w:rsidRPr="003545BF" w:rsidRDefault="005B6AFC" w:rsidP="006E7910">
      <w:pPr>
        <w:pStyle w:val="ListParagraph"/>
        <w:numPr>
          <w:ilvl w:val="0"/>
          <w:numId w:val="10"/>
        </w:numPr>
        <w:spacing w:after="0"/>
        <w:contextualSpacing/>
        <w:rPr>
          <w:rFonts w:ascii="Arial" w:hAnsi="Arial" w:cs="Arial"/>
          <w:i/>
          <w:iCs/>
          <w:sz w:val="22"/>
          <w:szCs w:val="22"/>
        </w:rPr>
      </w:pPr>
      <w:r w:rsidRPr="003545BF">
        <w:rPr>
          <w:rFonts w:ascii="Arial" w:hAnsi="Arial" w:cs="Arial"/>
          <w:sz w:val="22"/>
          <w:szCs w:val="22"/>
          <w:lang w:val="en-US" w:eastAsia="en-GB"/>
        </w:rPr>
        <w:t>Curriculum based opportunities must have approval from relevant committees / faculty.</w:t>
      </w:r>
    </w:p>
    <w:p w14:paraId="4A1DF84A" w14:textId="77777777" w:rsidR="005B6AFC" w:rsidRPr="003545BF" w:rsidRDefault="005B6AFC" w:rsidP="000A0778">
      <w:pPr>
        <w:pStyle w:val="ListParagraph"/>
        <w:spacing w:after="0"/>
        <w:ind w:left="567"/>
        <w:jc w:val="both"/>
        <w:rPr>
          <w:rFonts w:ascii="Arial" w:eastAsiaTheme="minorEastAsia" w:hAnsi="Arial" w:cs="Arial"/>
          <w:sz w:val="22"/>
          <w:szCs w:val="22"/>
        </w:rPr>
      </w:pPr>
    </w:p>
    <w:p w14:paraId="077BAA77" w14:textId="05A596C3" w:rsidR="00D3449E" w:rsidRPr="00BA452B" w:rsidRDefault="000776BC" w:rsidP="00BA452B">
      <w:pPr>
        <w:pStyle w:val="ListParagraph"/>
        <w:numPr>
          <w:ilvl w:val="1"/>
          <w:numId w:val="2"/>
        </w:numPr>
        <w:spacing w:after="0"/>
        <w:ind w:left="567" w:hanging="567"/>
        <w:jc w:val="both"/>
        <w:rPr>
          <w:rFonts w:ascii="Arial" w:eastAsiaTheme="minorEastAsia" w:hAnsi="Arial" w:cs="Arial"/>
          <w:sz w:val="22"/>
          <w:szCs w:val="22"/>
        </w:rPr>
      </w:pPr>
      <w:r w:rsidRPr="003545BF">
        <w:rPr>
          <w:rFonts w:ascii="Arial" w:eastAsiaTheme="minorEastAsia" w:hAnsi="Arial" w:cs="Arial"/>
          <w:sz w:val="22"/>
          <w:szCs w:val="22"/>
        </w:rPr>
        <w:t>Proposals to support existing partnerships should clearly state how this fund would add value to the relationship and funding that is already in place and how the funds would enable the project to become sustainable beyond the project period with the activity becoming embedded into the educational delivery at both institutions.</w:t>
      </w:r>
    </w:p>
    <w:p w14:paraId="7EC2222A" w14:textId="77777777" w:rsidR="00D3449E" w:rsidRDefault="00D3449E" w:rsidP="00FF1070">
      <w:pPr>
        <w:pStyle w:val="ListParagraph"/>
        <w:spacing w:after="0"/>
        <w:ind w:left="567"/>
        <w:jc w:val="both"/>
        <w:rPr>
          <w:rFonts w:ascii="Arial" w:eastAsiaTheme="minorEastAsia" w:hAnsi="Arial" w:cs="Arial"/>
          <w:sz w:val="22"/>
          <w:szCs w:val="22"/>
        </w:rPr>
      </w:pPr>
    </w:p>
    <w:p w14:paraId="3B6DFFFC" w14:textId="362E21B8" w:rsidR="00887486" w:rsidRPr="003545BF" w:rsidRDefault="00887486" w:rsidP="000A0778">
      <w:pPr>
        <w:pStyle w:val="ListParagraph"/>
        <w:spacing w:after="0"/>
        <w:jc w:val="both"/>
        <w:rPr>
          <w:rFonts w:ascii="Arial" w:eastAsiaTheme="minorEastAsia" w:hAnsi="Arial" w:cs="Arial"/>
          <w:color w:val="000000" w:themeColor="text1"/>
          <w:sz w:val="22"/>
          <w:szCs w:val="22"/>
        </w:rPr>
      </w:pPr>
    </w:p>
    <w:p w14:paraId="0D194EC1" w14:textId="24E46A1A" w:rsidR="00577596" w:rsidRPr="003545BF" w:rsidRDefault="00577596" w:rsidP="006E7910">
      <w:pPr>
        <w:numPr>
          <w:ilvl w:val="0"/>
          <w:numId w:val="2"/>
        </w:numPr>
        <w:ind w:left="567" w:hanging="567"/>
        <w:contextualSpacing/>
        <w:jc w:val="both"/>
        <w:rPr>
          <w:rFonts w:ascii="Arial" w:eastAsiaTheme="minorEastAsia" w:hAnsi="Arial" w:cs="Arial"/>
          <w:b/>
          <w:bCs/>
          <w:color w:val="0070C0"/>
          <w:lang w:val="en-US" w:eastAsia="en-GB"/>
        </w:rPr>
      </w:pPr>
      <w:r w:rsidRPr="003545BF">
        <w:rPr>
          <w:rFonts w:ascii="Arial" w:eastAsiaTheme="minorEastAsia" w:hAnsi="Arial" w:cs="Arial"/>
          <w:b/>
          <w:bCs/>
          <w:color w:val="0070C0"/>
          <w:lang w:val="en-US" w:eastAsia="en-GB"/>
        </w:rPr>
        <w:t xml:space="preserve">Applicant Eligibility and </w:t>
      </w:r>
      <w:r w:rsidR="007135AA" w:rsidRPr="003545BF">
        <w:rPr>
          <w:rFonts w:ascii="Arial" w:eastAsiaTheme="minorEastAsia" w:hAnsi="Arial" w:cs="Arial"/>
          <w:b/>
          <w:bCs/>
          <w:color w:val="0070C0"/>
          <w:lang w:val="en-US" w:eastAsia="en-GB"/>
        </w:rPr>
        <w:t xml:space="preserve">Application </w:t>
      </w:r>
      <w:r w:rsidRPr="003545BF">
        <w:rPr>
          <w:rFonts w:ascii="Arial" w:eastAsiaTheme="minorEastAsia" w:hAnsi="Arial" w:cs="Arial"/>
          <w:b/>
          <w:bCs/>
          <w:color w:val="0070C0"/>
          <w:lang w:val="en-US" w:eastAsia="en-GB"/>
        </w:rPr>
        <w:t>Process</w:t>
      </w:r>
    </w:p>
    <w:p w14:paraId="1EEEED6D" w14:textId="77777777" w:rsidR="00577596" w:rsidRPr="003545BF" w:rsidRDefault="00577596" w:rsidP="000A0778">
      <w:pPr>
        <w:spacing w:after="0"/>
        <w:ind w:left="720"/>
        <w:contextualSpacing/>
        <w:jc w:val="both"/>
        <w:rPr>
          <w:rFonts w:ascii="Arial" w:eastAsiaTheme="minorEastAsia" w:hAnsi="Arial" w:cs="Arial"/>
          <w:b/>
          <w:bCs/>
          <w:color w:val="0070C0"/>
          <w:lang w:val="en-US" w:eastAsia="en-GB"/>
        </w:rPr>
      </w:pPr>
    </w:p>
    <w:p w14:paraId="4F46120E" w14:textId="6EA9D091" w:rsidR="001D203B" w:rsidRPr="003545BF" w:rsidRDefault="00096847" w:rsidP="006E7910">
      <w:pPr>
        <w:pStyle w:val="ListParagraph"/>
        <w:numPr>
          <w:ilvl w:val="1"/>
          <w:numId w:val="2"/>
        </w:numPr>
        <w:spacing w:after="0"/>
        <w:ind w:left="567" w:hanging="567"/>
        <w:jc w:val="both"/>
        <w:rPr>
          <w:rFonts w:ascii="Arial" w:eastAsia="Arial" w:hAnsi="Arial" w:cs="Arial"/>
          <w:color w:val="161515"/>
          <w:sz w:val="22"/>
          <w:szCs w:val="22"/>
          <w:lang w:val="en-SG"/>
        </w:rPr>
      </w:pPr>
      <w:r w:rsidRPr="003545BF">
        <w:rPr>
          <w:rFonts w:ascii="Arial" w:eastAsia="Arial" w:hAnsi="Arial" w:cs="Arial"/>
          <w:color w:val="161515"/>
          <w:sz w:val="22"/>
          <w:szCs w:val="22"/>
          <w:lang w:val="en-SG"/>
        </w:rPr>
        <w:t>Imperial</w:t>
      </w:r>
      <w:r w:rsidR="001D203B" w:rsidRPr="003545BF">
        <w:rPr>
          <w:rFonts w:ascii="Arial" w:eastAsia="Arial" w:hAnsi="Arial" w:cs="Arial"/>
          <w:color w:val="161515"/>
          <w:sz w:val="22"/>
          <w:szCs w:val="22"/>
          <w:lang w:val="en-SG"/>
        </w:rPr>
        <w:t xml:space="preserve"> staff interested in developing a collaborative project with an NTU partner should first reach out to NTU staff to develop a project idea, and vice versa. The collaboration should be established before submission to the Imperial Global Connect Fund.</w:t>
      </w:r>
    </w:p>
    <w:p w14:paraId="1A7CD017" w14:textId="77777777" w:rsidR="00D71965" w:rsidRPr="003545BF" w:rsidRDefault="00D71965" w:rsidP="00D71965">
      <w:pPr>
        <w:pStyle w:val="ListParagraph"/>
        <w:spacing w:after="0"/>
        <w:ind w:left="567"/>
        <w:jc w:val="both"/>
        <w:rPr>
          <w:rFonts w:ascii="Arial" w:eastAsia="Arial" w:hAnsi="Arial" w:cs="Arial"/>
          <w:color w:val="161515"/>
          <w:sz w:val="22"/>
          <w:szCs w:val="22"/>
          <w:lang w:val="en-SG"/>
        </w:rPr>
      </w:pPr>
    </w:p>
    <w:p w14:paraId="2394172D" w14:textId="14AE46D2" w:rsidR="00D71965" w:rsidRPr="003545BF" w:rsidRDefault="00D71965" w:rsidP="006E7910">
      <w:pPr>
        <w:pStyle w:val="ListParagraph"/>
        <w:numPr>
          <w:ilvl w:val="1"/>
          <w:numId w:val="2"/>
        </w:numPr>
        <w:spacing w:after="0"/>
        <w:ind w:left="567" w:hanging="567"/>
        <w:jc w:val="both"/>
        <w:rPr>
          <w:rFonts w:ascii="Arial" w:eastAsia="Arial" w:hAnsi="Arial" w:cs="Arial"/>
          <w:color w:val="161515"/>
          <w:sz w:val="22"/>
          <w:szCs w:val="22"/>
          <w:lang w:val="en-SG"/>
        </w:rPr>
      </w:pPr>
      <w:r w:rsidRPr="003545BF">
        <w:rPr>
          <w:rFonts w:ascii="Arial" w:eastAsia="Arial" w:hAnsi="Arial" w:cs="Arial"/>
          <w:color w:val="161515"/>
          <w:sz w:val="22"/>
          <w:szCs w:val="22"/>
          <w:lang w:val="en-GB"/>
        </w:rPr>
        <w:t>The nature of the collaboration, including the respective academic roles, project responsibilities and working arrangements between the Imperial and NTU collaborators, may be determined mutually by the project partners. For administrative purposes, the Imperial project lead will submit the application to Imperial, while any approved NTU co-funding will be administered through the NTU project lead.</w:t>
      </w:r>
    </w:p>
    <w:p w14:paraId="1AC17454" w14:textId="77777777" w:rsidR="001D203B" w:rsidRPr="003545BF" w:rsidRDefault="001D203B" w:rsidP="00FF79EC">
      <w:pPr>
        <w:spacing w:after="0"/>
        <w:jc w:val="both"/>
        <w:rPr>
          <w:rFonts w:ascii="Arial" w:eastAsia="Arial" w:hAnsi="Arial" w:cs="Arial"/>
          <w:color w:val="161515"/>
          <w:lang w:val="en-SG"/>
        </w:rPr>
      </w:pPr>
    </w:p>
    <w:p w14:paraId="69F77974" w14:textId="0DC80391" w:rsidR="003C2792" w:rsidRPr="003545BF" w:rsidRDefault="001D203B" w:rsidP="003C2792">
      <w:pPr>
        <w:pStyle w:val="ListParagraph"/>
        <w:numPr>
          <w:ilvl w:val="1"/>
          <w:numId w:val="2"/>
        </w:numPr>
        <w:spacing w:after="0"/>
        <w:ind w:left="567" w:hanging="567"/>
        <w:jc w:val="both"/>
        <w:rPr>
          <w:rFonts w:ascii="Arial" w:eastAsia="Arial" w:hAnsi="Arial" w:cs="Arial"/>
          <w:color w:val="161515"/>
          <w:sz w:val="22"/>
          <w:szCs w:val="22"/>
          <w:lang w:val="en-SG"/>
        </w:rPr>
      </w:pPr>
      <w:r w:rsidRPr="003545BF">
        <w:rPr>
          <w:rFonts w:ascii="Arial" w:eastAsia="Arial" w:hAnsi="Arial" w:cs="Arial"/>
          <w:color w:val="161515"/>
          <w:sz w:val="22"/>
          <w:szCs w:val="22"/>
          <w:lang w:val="en-SG"/>
        </w:rPr>
        <w:t>Both the NTU and Imperial project leads must be named on the Imperial Global Connect Fund application form. The application is submitted to Imperial by the Imperial project lead through Imperial’s internal application process.</w:t>
      </w:r>
    </w:p>
    <w:p w14:paraId="4A38B136" w14:textId="77777777" w:rsidR="003C2792" w:rsidRPr="003545BF" w:rsidRDefault="003C2792" w:rsidP="003C2792">
      <w:pPr>
        <w:spacing w:after="0"/>
        <w:jc w:val="both"/>
        <w:rPr>
          <w:rFonts w:ascii="Arial" w:eastAsia="Arial" w:hAnsi="Arial" w:cs="Arial"/>
          <w:color w:val="161515"/>
          <w:lang w:val="en-SG"/>
        </w:rPr>
      </w:pPr>
    </w:p>
    <w:p w14:paraId="6C74DE1E" w14:textId="386996F8" w:rsidR="00834CF0" w:rsidRPr="003545BF" w:rsidRDefault="003C2792" w:rsidP="00834CF0">
      <w:pPr>
        <w:pStyle w:val="ListParagraph"/>
        <w:numPr>
          <w:ilvl w:val="1"/>
          <w:numId w:val="2"/>
        </w:numPr>
        <w:spacing w:after="0"/>
        <w:ind w:left="567" w:hanging="567"/>
        <w:jc w:val="both"/>
        <w:rPr>
          <w:rFonts w:ascii="Arial" w:eastAsia="Arial" w:hAnsi="Arial" w:cs="Arial"/>
          <w:color w:val="161515"/>
          <w:sz w:val="22"/>
          <w:szCs w:val="22"/>
          <w:lang w:val="en-SG"/>
        </w:rPr>
      </w:pPr>
      <w:r w:rsidRPr="003545BF">
        <w:rPr>
          <w:rFonts w:ascii="Arial" w:eastAsia="Arial" w:hAnsi="Arial" w:cs="Arial"/>
          <w:color w:val="161515"/>
          <w:sz w:val="22"/>
          <w:szCs w:val="22"/>
          <w:lang w:val="en-SG"/>
        </w:rPr>
        <w:t>At NTU</w:t>
      </w:r>
      <w:r w:rsidRPr="00053238">
        <w:rPr>
          <w:rFonts w:ascii="Arial" w:eastAsia="Arial" w:hAnsi="Arial" w:cs="Arial"/>
          <w:color w:val="161515"/>
          <w:sz w:val="22"/>
          <w:szCs w:val="22"/>
          <w:lang w:val="en-SG"/>
        </w:rPr>
        <w:t xml:space="preserve">, the lead applicant must be a </w:t>
      </w:r>
      <w:r w:rsidR="008B058C" w:rsidRPr="00053238">
        <w:rPr>
          <w:rFonts w:ascii="Arial" w:eastAsia="Arial" w:hAnsi="Arial" w:cs="Arial"/>
          <w:color w:val="161515"/>
          <w:sz w:val="22"/>
          <w:szCs w:val="22"/>
          <w:lang w:val="en-SG"/>
        </w:rPr>
        <w:t>full-time</w:t>
      </w:r>
      <w:r w:rsidR="008B058C">
        <w:rPr>
          <w:rFonts w:ascii="Arial" w:eastAsia="Arial" w:hAnsi="Arial" w:cs="Arial"/>
          <w:color w:val="161515"/>
          <w:sz w:val="22"/>
          <w:szCs w:val="22"/>
          <w:lang w:val="en-SG"/>
        </w:rPr>
        <w:t xml:space="preserve"> faculty member</w:t>
      </w:r>
      <w:r w:rsidR="00AA05F1">
        <w:rPr>
          <w:rFonts w:ascii="Arial" w:eastAsia="Arial" w:hAnsi="Arial" w:cs="Arial"/>
          <w:color w:val="161515"/>
          <w:sz w:val="22"/>
          <w:szCs w:val="22"/>
          <w:lang w:val="en-SG"/>
        </w:rPr>
        <w:t>.</w:t>
      </w:r>
      <w:r w:rsidRPr="003545BF">
        <w:rPr>
          <w:rFonts w:ascii="Arial" w:eastAsia="Arial" w:hAnsi="Arial" w:cs="Arial"/>
          <w:color w:val="161515"/>
          <w:sz w:val="22"/>
          <w:szCs w:val="22"/>
          <w:lang w:val="en-SG"/>
        </w:rPr>
        <w:t xml:space="preserve"> For applicants on fixed</w:t>
      </w:r>
      <w:r w:rsidRPr="003545BF">
        <w:rPr>
          <w:rFonts w:ascii="Cambria Math" w:eastAsia="Arial" w:hAnsi="Cambria Math" w:cs="Cambria Math"/>
          <w:color w:val="161515"/>
          <w:sz w:val="22"/>
          <w:szCs w:val="22"/>
          <w:lang w:val="en-SG"/>
        </w:rPr>
        <w:t>‑</w:t>
      </w:r>
      <w:r w:rsidRPr="003545BF">
        <w:rPr>
          <w:rFonts w:ascii="Arial" w:eastAsia="Arial" w:hAnsi="Arial" w:cs="Arial"/>
          <w:color w:val="161515"/>
          <w:sz w:val="22"/>
          <w:szCs w:val="22"/>
          <w:lang w:val="en-SG"/>
        </w:rPr>
        <w:t xml:space="preserve">term contracts, the contract end date must last at least </w:t>
      </w:r>
      <w:proofErr w:type="gramStart"/>
      <w:r w:rsidRPr="003545BF">
        <w:rPr>
          <w:rFonts w:ascii="Arial" w:eastAsia="Arial" w:hAnsi="Arial" w:cs="Arial"/>
          <w:color w:val="161515"/>
          <w:sz w:val="22"/>
          <w:szCs w:val="22"/>
          <w:lang w:val="en-SG"/>
        </w:rPr>
        <w:t>as long as</w:t>
      </w:r>
      <w:proofErr w:type="gramEnd"/>
      <w:r w:rsidRPr="003545BF">
        <w:rPr>
          <w:rFonts w:ascii="Arial" w:eastAsia="Arial" w:hAnsi="Arial" w:cs="Arial"/>
          <w:color w:val="161515"/>
          <w:sz w:val="22"/>
          <w:szCs w:val="22"/>
          <w:lang w:val="en-SG"/>
        </w:rPr>
        <w:t xml:space="preserve"> the project they are applying for.</w:t>
      </w:r>
    </w:p>
    <w:p w14:paraId="187BE6DB" w14:textId="77777777" w:rsidR="00834CF0" w:rsidRPr="003545BF" w:rsidRDefault="00834CF0" w:rsidP="00834CF0">
      <w:pPr>
        <w:spacing w:after="0"/>
        <w:jc w:val="both"/>
        <w:rPr>
          <w:rFonts w:ascii="Arial" w:eastAsia="Arial" w:hAnsi="Arial" w:cs="Arial"/>
          <w:color w:val="161515"/>
          <w:lang w:val="en-SG"/>
        </w:rPr>
      </w:pPr>
    </w:p>
    <w:p w14:paraId="1018BBEB" w14:textId="3BEC3CFD" w:rsidR="00014149" w:rsidRPr="003545BF" w:rsidRDefault="00014149" w:rsidP="006E7910">
      <w:pPr>
        <w:pStyle w:val="ListParagraph"/>
        <w:numPr>
          <w:ilvl w:val="1"/>
          <w:numId w:val="2"/>
        </w:numPr>
        <w:spacing w:after="0"/>
        <w:ind w:left="567" w:hanging="567"/>
        <w:jc w:val="both"/>
        <w:rPr>
          <w:rFonts w:ascii="Arial" w:eastAsia="Arial" w:hAnsi="Arial" w:cs="Arial"/>
          <w:color w:val="161515"/>
          <w:sz w:val="22"/>
          <w:szCs w:val="22"/>
          <w:lang w:val="en-SG"/>
        </w:rPr>
      </w:pPr>
      <w:r w:rsidRPr="003545BF">
        <w:rPr>
          <w:rFonts w:ascii="Arial" w:eastAsia="Arial" w:hAnsi="Arial" w:cs="Arial"/>
          <w:color w:val="161515"/>
          <w:sz w:val="22"/>
          <w:szCs w:val="22"/>
          <w:lang w:val="en-SG"/>
        </w:rPr>
        <w:t>After the Imperial application deadline, Imperial will share with InsPIRE–TLP the list of submitted proposals that involve NTU collaborators. The Associate Vice Provost (Education Transformation) of InsPIRE will review these proposals and shortlist those that fall within the areas identified for NTU support.</w:t>
      </w:r>
    </w:p>
    <w:p w14:paraId="3C95D0B9" w14:textId="77777777" w:rsidR="006954B7" w:rsidRPr="003545BF" w:rsidRDefault="006954B7" w:rsidP="006954B7">
      <w:pPr>
        <w:pStyle w:val="ListParagraph"/>
        <w:spacing w:after="0"/>
        <w:ind w:left="567"/>
        <w:jc w:val="both"/>
        <w:rPr>
          <w:rFonts w:ascii="Arial" w:eastAsia="Arial" w:hAnsi="Arial" w:cs="Arial"/>
          <w:color w:val="161515"/>
          <w:sz w:val="22"/>
          <w:szCs w:val="22"/>
          <w:lang w:val="en-SG"/>
        </w:rPr>
      </w:pPr>
    </w:p>
    <w:p w14:paraId="26274B2D" w14:textId="71BA3563" w:rsidR="00577596" w:rsidRPr="003545BF" w:rsidRDefault="006954B7" w:rsidP="006E7910">
      <w:pPr>
        <w:pStyle w:val="ListParagraph"/>
        <w:numPr>
          <w:ilvl w:val="1"/>
          <w:numId w:val="2"/>
        </w:numPr>
        <w:spacing w:after="0"/>
        <w:ind w:left="567" w:hanging="567"/>
        <w:jc w:val="both"/>
        <w:rPr>
          <w:rFonts w:ascii="Arial" w:eastAsia="Arial" w:hAnsi="Arial" w:cs="Arial"/>
          <w:color w:val="161515"/>
          <w:sz w:val="22"/>
          <w:szCs w:val="22"/>
          <w:lang w:val="en-SG"/>
        </w:rPr>
      </w:pPr>
      <w:r w:rsidRPr="003545BF">
        <w:rPr>
          <w:rFonts w:ascii="Arial" w:eastAsiaTheme="minorEastAsia" w:hAnsi="Arial" w:cs="Arial"/>
          <w:sz w:val="22"/>
          <w:szCs w:val="22"/>
        </w:rPr>
        <w:t xml:space="preserve">NTU </w:t>
      </w:r>
      <w:r w:rsidR="00832E9A" w:rsidRPr="003545BF">
        <w:rPr>
          <w:rFonts w:ascii="Arial" w:eastAsiaTheme="minorEastAsia" w:hAnsi="Arial" w:cs="Arial"/>
          <w:sz w:val="22"/>
          <w:szCs w:val="22"/>
        </w:rPr>
        <w:t>applicant</w:t>
      </w:r>
      <w:r w:rsidRPr="003545BF">
        <w:rPr>
          <w:rFonts w:ascii="Arial" w:eastAsiaTheme="minorEastAsia" w:hAnsi="Arial" w:cs="Arial"/>
          <w:sz w:val="22"/>
          <w:szCs w:val="22"/>
        </w:rPr>
        <w:t xml:space="preserve"> may only apply for NTU co-funding </w:t>
      </w:r>
      <w:r w:rsidRPr="003545BF">
        <w:rPr>
          <w:rFonts w:ascii="Arial" w:eastAsiaTheme="minorEastAsia" w:hAnsi="Arial" w:cs="Arial"/>
          <w:b/>
          <w:bCs/>
          <w:sz w:val="22"/>
          <w:szCs w:val="22"/>
        </w:rPr>
        <w:t>by invitation</w:t>
      </w:r>
      <w:r w:rsidRPr="003545BF">
        <w:rPr>
          <w:rFonts w:ascii="Arial" w:eastAsiaTheme="minorEastAsia" w:hAnsi="Arial" w:cs="Arial"/>
          <w:sz w:val="22"/>
          <w:szCs w:val="22"/>
        </w:rPr>
        <w:t xml:space="preserve"> and only if they are named collaborators on Imperial-led proposals that have been shortlisted by InsPIRE–TLP.</w:t>
      </w:r>
    </w:p>
    <w:p w14:paraId="20D5938C" w14:textId="77777777" w:rsidR="00175503" w:rsidRPr="003545BF" w:rsidRDefault="00175503" w:rsidP="00175503">
      <w:pPr>
        <w:pStyle w:val="ListParagraph"/>
        <w:spacing w:after="0"/>
        <w:ind w:left="567"/>
        <w:jc w:val="both"/>
        <w:rPr>
          <w:rFonts w:ascii="Arial" w:eastAsia="Arial" w:hAnsi="Arial" w:cs="Arial"/>
          <w:color w:val="161515"/>
          <w:sz w:val="22"/>
          <w:szCs w:val="22"/>
          <w:lang w:val="en-SG"/>
        </w:rPr>
      </w:pPr>
    </w:p>
    <w:p w14:paraId="76FCFE19" w14:textId="675D6427" w:rsidR="00F33D07" w:rsidRPr="001132FC" w:rsidRDefault="00175503" w:rsidP="001132FC">
      <w:pPr>
        <w:pStyle w:val="ListParagraph"/>
        <w:numPr>
          <w:ilvl w:val="1"/>
          <w:numId w:val="2"/>
        </w:numPr>
        <w:spacing w:after="0"/>
        <w:ind w:left="567" w:hanging="567"/>
        <w:jc w:val="both"/>
        <w:rPr>
          <w:rFonts w:ascii="Arial" w:eastAsia="Arial" w:hAnsi="Arial" w:cs="Arial"/>
          <w:color w:val="161515"/>
          <w:lang w:val="en-SG"/>
        </w:rPr>
      </w:pPr>
      <w:r w:rsidRPr="0080379A">
        <w:rPr>
          <w:rFonts w:ascii="Arial" w:eastAsia="Arial" w:hAnsi="Arial" w:cs="Arial"/>
          <w:color w:val="161515"/>
          <w:sz w:val="22"/>
          <w:szCs w:val="22"/>
          <w:lang w:val="en-SG"/>
        </w:rPr>
        <w:t xml:space="preserve">Invited NTU applicant is required to complete the Forms in </w:t>
      </w:r>
      <w:r w:rsidR="00D67130" w:rsidRPr="0080379A">
        <w:rPr>
          <w:rFonts w:ascii="Arial" w:eastAsia="Arial" w:hAnsi="Arial" w:cs="Arial"/>
          <w:b/>
          <w:bCs/>
          <w:color w:val="161515"/>
          <w:sz w:val="22"/>
          <w:szCs w:val="22"/>
          <w:lang w:val="en-SG"/>
        </w:rPr>
        <w:t>Annex</w:t>
      </w:r>
      <w:r w:rsidRPr="0080379A">
        <w:rPr>
          <w:rFonts w:ascii="Arial" w:eastAsia="Arial" w:hAnsi="Arial" w:cs="Arial"/>
          <w:b/>
          <w:bCs/>
          <w:color w:val="161515"/>
          <w:sz w:val="22"/>
          <w:szCs w:val="22"/>
          <w:lang w:val="en-SG"/>
        </w:rPr>
        <w:t xml:space="preserve"> A</w:t>
      </w:r>
      <w:r w:rsidRPr="001132FC">
        <w:rPr>
          <w:rFonts w:ascii="Arial" w:eastAsia="Arial" w:hAnsi="Arial" w:cs="Arial"/>
          <w:color w:val="161515"/>
          <w:sz w:val="22"/>
          <w:szCs w:val="22"/>
          <w:lang w:val="en-SG"/>
        </w:rPr>
        <w:t>.</w:t>
      </w:r>
      <w:bookmarkStart w:id="2" w:name="_Hlk129950649"/>
      <w:r w:rsidR="000C796D" w:rsidRPr="001132FC">
        <w:rPr>
          <w:rFonts w:ascii="Arial" w:eastAsia="Arial" w:hAnsi="Arial" w:cs="Arial"/>
          <w:color w:val="161515"/>
          <w:sz w:val="22"/>
          <w:szCs w:val="22"/>
          <w:lang w:val="en-SG"/>
        </w:rPr>
        <w:t xml:space="preserve"> </w:t>
      </w:r>
      <w:bookmarkEnd w:id="2"/>
      <w:r w:rsidR="0097594B" w:rsidRPr="0097594B">
        <w:rPr>
          <w:rFonts w:ascii="Arial" w:eastAsia="Arial" w:hAnsi="Arial" w:cs="Arial"/>
          <w:color w:val="161515"/>
          <w:sz w:val="22"/>
          <w:szCs w:val="22"/>
          <w:lang w:val="en-SG"/>
        </w:rPr>
        <w:t xml:space="preserve">Invited NTU applicants are required to complete the forms in Appendix A and email the completed proposal to </w:t>
      </w:r>
      <w:hyperlink r:id="rId12" w:history="1">
        <w:r w:rsidR="0097594B" w:rsidRPr="00B76E72">
          <w:rPr>
            <w:rStyle w:val="Hyperlink"/>
            <w:rFonts w:ascii="Arial" w:eastAsia="Arial" w:hAnsi="Arial" w:cs="Arial"/>
            <w:sz w:val="22"/>
            <w:szCs w:val="22"/>
            <w:lang w:val="en-SG"/>
          </w:rPr>
          <w:t>EdeXGrant@ntu.edu.sg</w:t>
        </w:r>
      </w:hyperlink>
      <w:r w:rsidR="0097594B">
        <w:rPr>
          <w:rFonts w:ascii="Arial" w:eastAsia="Arial" w:hAnsi="Arial" w:cs="Arial"/>
          <w:color w:val="161515"/>
          <w:sz w:val="22"/>
          <w:szCs w:val="22"/>
          <w:lang w:val="en-SG"/>
        </w:rPr>
        <w:t xml:space="preserve"> </w:t>
      </w:r>
      <w:r w:rsidR="0097594B" w:rsidRPr="0097594B">
        <w:rPr>
          <w:rFonts w:ascii="Arial" w:eastAsia="Arial" w:hAnsi="Arial" w:cs="Arial"/>
          <w:color w:val="161515"/>
          <w:sz w:val="22"/>
          <w:szCs w:val="22"/>
          <w:lang w:val="en-SG"/>
        </w:rPr>
        <w:t>for an initial administrative chec</w:t>
      </w:r>
      <w:r w:rsidR="00570624">
        <w:rPr>
          <w:rFonts w:ascii="Arial" w:eastAsia="Arial" w:hAnsi="Arial" w:cs="Arial"/>
          <w:color w:val="161515"/>
          <w:sz w:val="22"/>
          <w:szCs w:val="22"/>
          <w:lang w:val="en-SG"/>
        </w:rPr>
        <w:t>k</w:t>
      </w:r>
      <w:r w:rsidR="0097594B" w:rsidRPr="0097594B">
        <w:rPr>
          <w:rFonts w:ascii="Arial" w:eastAsia="Arial" w:hAnsi="Arial" w:cs="Arial"/>
          <w:color w:val="161515"/>
          <w:sz w:val="22"/>
          <w:szCs w:val="22"/>
          <w:lang w:val="en-SG"/>
        </w:rPr>
        <w:t>. Applicants will be advised when they may proceed to submit their application via RISE (</w:t>
      </w:r>
      <w:hyperlink r:id="rId13" w:history="1">
        <w:r w:rsidR="0097594B" w:rsidRPr="00B76E72">
          <w:rPr>
            <w:rStyle w:val="Hyperlink"/>
            <w:rFonts w:ascii="Arial" w:eastAsia="Arial" w:hAnsi="Arial" w:cs="Arial"/>
            <w:sz w:val="22"/>
            <w:szCs w:val="22"/>
            <w:lang w:val="en-SG"/>
          </w:rPr>
          <w:t>https://fibi.ntu.edu.sg/</w:t>
        </w:r>
      </w:hyperlink>
      <w:r w:rsidR="0097594B" w:rsidRPr="0097594B">
        <w:rPr>
          <w:rFonts w:ascii="Arial" w:eastAsia="Arial" w:hAnsi="Arial" w:cs="Arial"/>
          <w:color w:val="161515"/>
          <w:sz w:val="22"/>
          <w:szCs w:val="22"/>
          <w:lang w:val="en-SG"/>
        </w:rPr>
        <w:t>)</w:t>
      </w:r>
      <w:r w:rsidR="0097594B">
        <w:rPr>
          <w:rFonts w:ascii="Arial" w:eastAsia="Arial" w:hAnsi="Arial" w:cs="Arial"/>
          <w:color w:val="161515"/>
          <w:sz w:val="22"/>
          <w:szCs w:val="22"/>
          <w:lang w:val="en-SG"/>
        </w:rPr>
        <w:t xml:space="preserve"> </w:t>
      </w:r>
      <w:r w:rsidR="0097594B" w:rsidRPr="0097594B">
        <w:rPr>
          <w:rFonts w:ascii="Arial" w:eastAsia="Arial" w:hAnsi="Arial" w:cs="Arial"/>
          <w:color w:val="161515"/>
          <w:sz w:val="22"/>
          <w:szCs w:val="22"/>
          <w:lang w:val="en-SG"/>
        </w:rPr>
        <w:t>in accordance with the timelines provided in Section 7</w:t>
      </w:r>
      <w:r w:rsidR="00437E38" w:rsidRPr="001132FC">
        <w:rPr>
          <w:rFonts w:ascii="Arial" w:hAnsi="Arial" w:cs="Arial"/>
          <w:sz w:val="22"/>
          <w:szCs w:val="22"/>
          <w:lang w:val="en-SG"/>
        </w:rPr>
        <w:t>.</w:t>
      </w:r>
    </w:p>
    <w:p w14:paraId="11A38549" w14:textId="77777777" w:rsidR="001132FC" w:rsidRPr="001132FC" w:rsidRDefault="001132FC" w:rsidP="001132FC">
      <w:pPr>
        <w:spacing w:after="0"/>
        <w:jc w:val="both"/>
        <w:rPr>
          <w:rFonts w:ascii="Arial" w:eastAsia="Arial" w:hAnsi="Arial" w:cs="Arial"/>
          <w:color w:val="161515"/>
          <w:lang w:val="en-SG"/>
        </w:rPr>
      </w:pPr>
    </w:p>
    <w:p w14:paraId="0FD385C8" w14:textId="0A0C3871" w:rsidR="008E08F5" w:rsidRPr="003545BF" w:rsidRDefault="008E08F5" w:rsidP="008E08F5">
      <w:pPr>
        <w:numPr>
          <w:ilvl w:val="1"/>
          <w:numId w:val="2"/>
        </w:numPr>
        <w:spacing w:after="240" w:line="240" w:lineRule="auto"/>
        <w:ind w:left="567" w:hanging="567"/>
        <w:jc w:val="both"/>
        <w:rPr>
          <w:rFonts w:ascii="Arial" w:eastAsia="Times New Roman" w:hAnsi="Arial" w:cs="Arial"/>
          <w:lang w:val="en-AU"/>
        </w:rPr>
      </w:pPr>
      <w:bookmarkStart w:id="3" w:name="_Hlk88824815"/>
      <w:r w:rsidRPr="003545BF">
        <w:rPr>
          <w:rFonts w:ascii="Arial" w:eastAsia="Times New Roman" w:hAnsi="Arial" w:cs="Arial"/>
          <w:lang w:val="en-AU"/>
        </w:rPr>
        <w:t xml:space="preserve">RISE will route your application to your School’s Research Support Office (RSO), then to the HOD/ACR for approval before it reaches the Grant Manager (GM) from the EdeX Grant Administration Team. </w:t>
      </w:r>
    </w:p>
    <w:bookmarkEnd w:id="3"/>
    <w:p w14:paraId="40BFFDF5" w14:textId="77777777" w:rsidR="008E08F5" w:rsidRPr="003545BF" w:rsidRDefault="008E08F5" w:rsidP="008E08F5">
      <w:pPr>
        <w:pStyle w:val="ListParagraph"/>
        <w:numPr>
          <w:ilvl w:val="1"/>
          <w:numId w:val="2"/>
        </w:numPr>
        <w:ind w:left="567" w:hanging="567"/>
        <w:jc w:val="both"/>
        <w:rPr>
          <w:rFonts w:ascii="Arial" w:hAnsi="Arial" w:cs="Arial"/>
          <w:sz w:val="22"/>
          <w:szCs w:val="22"/>
        </w:rPr>
      </w:pPr>
      <w:r w:rsidRPr="003545BF">
        <w:rPr>
          <w:rFonts w:ascii="Arial" w:hAnsi="Arial" w:cs="Arial"/>
          <w:sz w:val="22"/>
          <w:szCs w:val="22"/>
        </w:rPr>
        <w:t xml:space="preserve">A new research account will be created for new grant holders for the disbursement of grant money upon completion of the Data Management Plan. Please contact your school’s RSO for more information on this process. </w:t>
      </w:r>
    </w:p>
    <w:p w14:paraId="2D1DA723" w14:textId="77777777" w:rsidR="008E08F5" w:rsidRPr="003545BF" w:rsidRDefault="008E08F5" w:rsidP="000A0778">
      <w:pPr>
        <w:pStyle w:val="ListParagraph"/>
        <w:spacing w:after="0"/>
        <w:jc w:val="both"/>
        <w:rPr>
          <w:rFonts w:ascii="Arial" w:eastAsiaTheme="minorEastAsia" w:hAnsi="Arial" w:cs="Arial"/>
          <w:color w:val="000000" w:themeColor="text1"/>
          <w:sz w:val="22"/>
          <w:szCs w:val="22"/>
          <w:lang w:val="en-SG"/>
        </w:rPr>
      </w:pPr>
    </w:p>
    <w:p w14:paraId="25B786FC" w14:textId="77777777" w:rsidR="00D924BE" w:rsidRPr="003545BF" w:rsidRDefault="00D924BE" w:rsidP="006E7910">
      <w:pPr>
        <w:numPr>
          <w:ilvl w:val="0"/>
          <w:numId w:val="2"/>
        </w:numPr>
        <w:ind w:left="567" w:hanging="567"/>
        <w:contextualSpacing/>
        <w:jc w:val="both"/>
        <w:rPr>
          <w:rFonts w:ascii="Arial" w:eastAsiaTheme="minorEastAsia" w:hAnsi="Arial" w:cs="Arial"/>
          <w:b/>
          <w:bCs/>
          <w:color w:val="0070C0"/>
          <w:lang w:val="en-US" w:eastAsia="en-GB"/>
        </w:rPr>
      </w:pPr>
      <w:r w:rsidRPr="003545BF">
        <w:rPr>
          <w:rFonts w:ascii="Arial" w:eastAsiaTheme="minorEastAsia" w:hAnsi="Arial" w:cs="Arial"/>
          <w:b/>
          <w:bCs/>
          <w:color w:val="0070C0"/>
          <w:lang w:val="en-US" w:eastAsia="en-GB"/>
        </w:rPr>
        <w:t>Funding</w:t>
      </w:r>
    </w:p>
    <w:p w14:paraId="7B56F596" w14:textId="77777777" w:rsidR="00DC7A12" w:rsidRPr="003545BF" w:rsidRDefault="00DC7A12" w:rsidP="000A0778">
      <w:pPr>
        <w:spacing w:after="0"/>
        <w:contextualSpacing/>
        <w:jc w:val="both"/>
        <w:rPr>
          <w:rFonts w:ascii="Arial" w:eastAsiaTheme="minorEastAsia" w:hAnsi="Arial" w:cs="Arial"/>
          <w:b/>
          <w:bCs/>
          <w:color w:val="0070C0"/>
          <w:lang w:val="en-US" w:eastAsia="en-GB"/>
        </w:rPr>
      </w:pPr>
    </w:p>
    <w:p w14:paraId="214E4D8A" w14:textId="77777777" w:rsidR="00D17C48" w:rsidRPr="003545BF" w:rsidRDefault="00D17C48" w:rsidP="00D17C48">
      <w:pPr>
        <w:pStyle w:val="ListParagraph"/>
        <w:numPr>
          <w:ilvl w:val="1"/>
          <w:numId w:val="2"/>
        </w:numPr>
        <w:ind w:left="567" w:hanging="567"/>
        <w:jc w:val="both"/>
        <w:rPr>
          <w:rFonts w:ascii="Arial" w:eastAsiaTheme="minorEastAsia" w:hAnsi="Arial" w:cs="Arial"/>
          <w:color w:val="000000"/>
          <w:sz w:val="22"/>
          <w:szCs w:val="22"/>
          <w:lang w:val="en-US" w:eastAsia="en-GB"/>
        </w:rPr>
      </w:pPr>
      <w:r w:rsidRPr="003545BF">
        <w:rPr>
          <w:rFonts w:ascii="Arial" w:eastAsiaTheme="minorEastAsia" w:hAnsi="Arial" w:cs="Arial"/>
          <w:sz w:val="22"/>
          <w:szCs w:val="22"/>
          <w:lang w:eastAsia="en-GB"/>
        </w:rPr>
        <w:t>NTU funding is intended to support the NTU component of collaborative education projects between NTU and Imperial and is separate from any support awarded by Imperial under the Imperial Global Connect Fund.</w:t>
      </w:r>
    </w:p>
    <w:p w14:paraId="757A9BD6" w14:textId="77777777" w:rsidR="00D17C48" w:rsidRPr="003545BF" w:rsidRDefault="00D17C48" w:rsidP="00D17C48">
      <w:pPr>
        <w:pStyle w:val="ListParagraph"/>
        <w:numPr>
          <w:ilvl w:val="1"/>
          <w:numId w:val="2"/>
        </w:numPr>
        <w:ind w:left="567" w:hanging="567"/>
        <w:jc w:val="both"/>
        <w:rPr>
          <w:rFonts w:ascii="Arial" w:eastAsiaTheme="minorEastAsia" w:hAnsi="Arial" w:cs="Arial"/>
          <w:color w:val="000000"/>
          <w:sz w:val="22"/>
          <w:szCs w:val="22"/>
          <w:lang w:val="en-US" w:eastAsia="en-GB"/>
        </w:rPr>
      </w:pPr>
      <w:r w:rsidRPr="003545BF">
        <w:rPr>
          <w:rFonts w:ascii="Arial" w:eastAsiaTheme="minorEastAsia" w:hAnsi="Arial" w:cs="Arial"/>
          <w:sz w:val="22"/>
          <w:szCs w:val="22"/>
          <w:lang w:eastAsia="en-GB"/>
        </w:rPr>
        <w:t>NTU funding will be provided only for selected projects involving NTU collaborators that have been shortlisted by InsPIRE–TLP and approved for NTU co-funding.</w:t>
      </w:r>
    </w:p>
    <w:p w14:paraId="5835E426" w14:textId="7C15D160" w:rsidR="00D17C48" w:rsidRPr="003545BF" w:rsidRDefault="00D17C48" w:rsidP="00D17C48">
      <w:pPr>
        <w:pStyle w:val="ListParagraph"/>
        <w:numPr>
          <w:ilvl w:val="1"/>
          <w:numId w:val="2"/>
        </w:numPr>
        <w:ind w:left="567" w:hanging="567"/>
        <w:jc w:val="both"/>
        <w:rPr>
          <w:rFonts w:ascii="Arial" w:eastAsiaTheme="minorEastAsia" w:hAnsi="Arial" w:cs="Arial"/>
          <w:color w:val="000000"/>
          <w:sz w:val="22"/>
          <w:szCs w:val="22"/>
          <w:lang w:val="en-US" w:eastAsia="en-GB"/>
        </w:rPr>
      </w:pPr>
      <w:r w:rsidRPr="003545BF">
        <w:rPr>
          <w:rFonts w:ascii="Arial" w:eastAsiaTheme="minorEastAsia" w:hAnsi="Arial" w:cs="Arial"/>
          <w:sz w:val="22"/>
          <w:szCs w:val="22"/>
          <w:lang w:eastAsia="en-GB"/>
        </w:rPr>
        <w:t>NTU co-funding per project will normally be provided on a matched basis, up to the value of the Imperial award, subject to a maximum of GBP 8,000 (approximately SGD 13,</w:t>
      </w:r>
      <w:r w:rsidR="00D3449E">
        <w:rPr>
          <w:rFonts w:ascii="Arial" w:eastAsiaTheme="minorEastAsia" w:hAnsi="Arial" w:cs="Arial"/>
          <w:sz w:val="22"/>
          <w:szCs w:val="22"/>
          <w:lang w:eastAsia="en-GB"/>
        </w:rPr>
        <w:t>84</w:t>
      </w:r>
      <w:r w:rsidRPr="003545BF">
        <w:rPr>
          <w:rFonts w:ascii="Arial" w:eastAsiaTheme="minorEastAsia" w:hAnsi="Arial" w:cs="Arial"/>
          <w:sz w:val="22"/>
          <w:szCs w:val="22"/>
          <w:lang w:eastAsia="en-GB"/>
        </w:rPr>
        <w:t>0</w:t>
      </w:r>
      <w:r w:rsidR="00ED4EB2" w:rsidRPr="003545BF">
        <w:rPr>
          <w:rStyle w:val="FootnoteReference"/>
          <w:rFonts w:ascii="Arial" w:eastAsiaTheme="minorEastAsia" w:hAnsi="Arial" w:cs="Arial"/>
          <w:sz w:val="22"/>
          <w:szCs w:val="22"/>
          <w:lang w:eastAsia="en-GB"/>
        </w:rPr>
        <w:footnoteReference w:id="2"/>
      </w:r>
      <w:r w:rsidRPr="003545BF">
        <w:rPr>
          <w:rFonts w:ascii="Arial" w:eastAsiaTheme="minorEastAsia" w:hAnsi="Arial" w:cs="Arial"/>
          <w:sz w:val="22"/>
          <w:szCs w:val="22"/>
          <w:lang w:eastAsia="en-GB"/>
        </w:rPr>
        <w:t>).</w:t>
      </w:r>
    </w:p>
    <w:p w14:paraId="1669A701" w14:textId="7DB9B3DB" w:rsidR="00402168" w:rsidRPr="003545BF" w:rsidRDefault="00D17C48" w:rsidP="00D17C48">
      <w:pPr>
        <w:pStyle w:val="ListParagraph"/>
        <w:numPr>
          <w:ilvl w:val="1"/>
          <w:numId w:val="2"/>
        </w:numPr>
        <w:ind w:left="567" w:hanging="567"/>
        <w:jc w:val="both"/>
        <w:rPr>
          <w:rFonts w:ascii="Arial" w:eastAsiaTheme="minorEastAsia" w:hAnsi="Arial" w:cs="Arial"/>
          <w:color w:val="000000"/>
          <w:sz w:val="22"/>
          <w:szCs w:val="22"/>
          <w:lang w:val="en-US" w:eastAsia="en-GB"/>
        </w:rPr>
      </w:pPr>
      <w:r w:rsidRPr="003545BF">
        <w:rPr>
          <w:rFonts w:ascii="Arial" w:eastAsiaTheme="minorEastAsia" w:hAnsi="Arial" w:cs="Arial"/>
          <w:sz w:val="22"/>
          <w:szCs w:val="22"/>
          <w:lang w:eastAsia="en-GB"/>
        </w:rPr>
        <w:t>Funds may be used only for activities that fall within the purpose of this call. Applicants must itemise and justify their proposed budget using the tables in the application form.</w:t>
      </w:r>
      <w:r w:rsidR="00D924BE" w:rsidRPr="003545BF">
        <w:rPr>
          <w:rFonts w:ascii="Arial" w:eastAsiaTheme="minorEastAsia" w:hAnsi="Arial" w:cs="Arial"/>
          <w:sz w:val="22"/>
          <w:szCs w:val="22"/>
        </w:rPr>
        <w:t xml:space="preserve">  </w:t>
      </w:r>
    </w:p>
    <w:p w14:paraId="16078683" w14:textId="3796015B" w:rsidR="00D76C81" w:rsidRPr="003545BF" w:rsidRDefault="00D76C81" w:rsidP="006E7910">
      <w:pPr>
        <w:pStyle w:val="ListParagraph"/>
        <w:numPr>
          <w:ilvl w:val="1"/>
          <w:numId w:val="2"/>
        </w:numPr>
        <w:ind w:left="567" w:hanging="567"/>
        <w:jc w:val="both"/>
        <w:rPr>
          <w:rFonts w:ascii="Arial" w:eastAsiaTheme="minorEastAsia" w:hAnsi="Arial" w:cs="Arial"/>
          <w:sz w:val="22"/>
          <w:szCs w:val="22"/>
          <w:lang w:val="en-US" w:eastAsia="en-GB"/>
        </w:rPr>
      </w:pPr>
      <w:r w:rsidRPr="003545BF">
        <w:rPr>
          <w:rFonts w:ascii="Arial" w:eastAsiaTheme="minorEastAsia" w:hAnsi="Arial" w:cs="Arial"/>
          <w:sz w:val="22"/>
          <w:szCs w:val="22"/>
          <w:lang w:val="en-US" w:eastAsia="en-GB"/>
        </w:rPr>
        <w:t>The actual amount awarded to each project will depend on the nature, scope and justification of the proposed NTU activities, and on the availability of funds. NTU reserves the right to award the full amount requested, a reduced amount, or no funding.</w:t>
      </w:r>
    </w:p>
    <w:p w14:paraId="7EF299AB" w14:textId="77777777" w:rsidR="002568C6" w:rsidRPr="003545BF" w:rsidRDefault="003A4120" w:rsidP="002568C6">
      <w:pPr>
        <w:pStyle w:val="ListParagraph"/>
        <w:numPr>
          <w:ilvl w:val="1"/>
          <w:numId w:val="2"/>
        </w:numPr>
        <w:ind w:left="567" w:hanging="567"/>
        <w:jc w:val="both"/>
        <w:rPr>
          <w:rFonts w:ascii="Arial" w:eastAsiaTheme="minorEastAsia" w:hAnsi="Arial" w:cs="Arial"/>
          <w:sz w:val="22"/>
          <w:szCs w:val="22"/>
          <w:lang w:val="en-US" w:eastAsia="en-GB"/>
        </w:rPr>
      </w:pPr>
      <w:r w:rsidRPr="003545BF">
        <w:rPr>
          <w:rFonts w:ascii="Arial" w:eastAsiaTheme="minorEastAsia" w:hAnsi="Arial" w:cs="Arial"/>
          <w:sz w:val="22"/>
          <w:szCs w:val="22"/>
          <w:lang w:val="en-US"/>
        </w:rPr>
        <w:t>Once approved, the application grant quantum cannot be increased. Hence, applicants are</w:t>
      </w:r>
      <w:r w:rsidR="00402168" w:rsidRPr="003545BF">
        <w:rPr>
          <w:rFonts w:ascii="Arial" w:eastAsiaTheme="minorEastAsia" w:hAnsi="Arial" w:cs="Arial"/>
          <w:sz w:val="22"/>
          <w:szCs w:val="22"/>
          <w:lang w:val="en-US"/>
        </w:rPr>
        <w:t xml:space="preserve"> </w:t>
      </w:r>
      <w:r w:rsidRPr="003545BF">
        <w:rPr>
          <w:rFonts w:ascii="Arial" w:eastAsiaTheme="minorEastAsia" w:hAnsi="Arial" w:cs="Arial"/>
          <w:sz w:val="22"/>
          <w:szCs w:val="22"/>
          <w:lang w:val="en-US"/>
        </w:rPr>
        <w:t xml:space="preserve">advised to prepare their budgets carefully. </w:t>
      </w:r>
    </w:p>
    <w:p w14:paraId="6F5A6EB8" w14:textId="0712FFF9" w:rsidR="002568C6" w:rsidRPr="003545BF" w:rsidRDefault="002568C6" w:rsidP="002568C6">
      <w:pPr>
        <w:pStyle w:val="ListParagraph"/>
        <w:numPr>
          <w:ilvl w:val="1"/>
          <w:numId w:val="2"/>
        </w:numPr>
        <w:ind w:left="567" w:hanging="567"/>
        <w:jc w:val="both"/>
        <w:rPr>
          <w:rFonts w:ascii="Arial" w:eastAsiaTheme="minorEastAsia" w:hAnsi="Arial" w:cs="Arial"/>
          <w:sz w:val="22"/>
          <w:szCs w:val="22"/>
          <w:lang w:val="en-US" w:eastAsia="en-GB"/>
        </w:rPr>
      </w:pPr>
      <w:r w:rsidRPr="003545BF">
        <w:rPr>
          <w:rFonts w:ascii="Arial" w:eastAsiaTheme="minorEastAsia" w:hAnsi="Arial" w:cs="Arial"/>
          <w:sz w:val="22"/>
          <w:szCs w:val="22"/>
          <w:lang w:val="en-US" w:eastAsia="en-GB"/>
        </w:rPr>
        <w:t>As funding is limited, we encourage early applications. The scheme may close</w:t>
      </w:r>
    </w:p>
    <w:p w14:paraId="224E14BD" w14:textId="77777777" w:rsidR="00D924BE" w:rsidRPr="003545BF" w:rsidRDefault="00D924BE" w:rsidP="000A0778">
      <w:pPr>
        <w:spacing w:after="0" w:line="240" w:lineRule="auto"/>
        <w:jc w:val="both"/>
        <w:rPr>
          <w:rFonts w:ascii="Arial" w:eastAsiaTheme="minorEastAsia" w:hAnsi="Arial" w:cs="Arial"/>
          <w:b/>
          <w:bCs/>
          <w:color w:val="000000"/>
          <w:lang w:val="en-US" w:eastAsia="en-GB"/>
        </w:rPr>
      </w:pPr>
    </w:p>
    <w:p w14:paraId="4F97DD14" w14:textId="4A3E9EB9" w:rsidR="002C5F7E" w:rsidRPr="003545BF" w:rsidRDefault="0097220B" w:rsidP="006E7910">
      <w:pPr>
        <w:pStyle w:val="ListParagraph"/>
        <w:numPr>
          <w:ilvl w:val="0"/>
          <w:numId w:val="2"/>
        </w:numPr>
        <w:spacing w:after="0"/>
        <w:ind w:left="567" w:hanging="567"/>
        <w:jc w:val="both"/>
        <w:rPr>
          <w:rFonts w:ascii="Arial" w:eastAsiaTheme="minorEastAsia" w:hAnsi="Arial" w:cs="Arial"/>
          <w:b/>
          <w:bCs/>
          <w:color w:val="0070C0"/>
          <w:sz w:val="22"/>
          <w:szCs w:val="22"/>
          <w:lang w:val="en-US" w:eastAsia="en-GB"/>
        </w:rPr>
      </w:pPr>
      <w:r w:rsidRPr="003545BF">
        <w:rPr>
          <w:rFonts w:ascii="Arial" w:eastAsiaTheme="minorEastAsia" w:hAnsi="Arial" w:cs="Arial"/>
          <w:b/>
          <w:bCs/>
          <w:color w:val="0070C0"/>
          <w:sz w:val="22"/>
          <w:szCs w:val="22"/>
          <w:lang w:val="en-US" w:eastAsia="en-GB"/>
        </w:rPr>
        <w:t>Budget Proposal and Management</w:t>
      </w:r>
    </w:p>
    <w:p w14:paraId="728CF3A1" w14:textId="77777777" w:rsidR="009A4C21" w:rsidRPr="003545BF" w:rsidRDefault="009A4C21" w:rsidP="000A0778">
      <w:pPr>
        <w:pStyle w:val="ListParagraph"/>
        <w:spacing w:after="0"/>
        <w:ind w:left="567" w:hanging="567"/>
        <w:jc w:val="both"/>
        <w:rPr>
          <w:rFonts w:ascii="Arial" w:eastAsiaTheme="minorEastAsia" w:hAnsi="Arial" w:cs="Arial"/>
          <w:b/>
          <w:bCs/>
          <w:color w:val="000000"/>
          <w:sz w:val="22"/>
          <w:szCs w:val="22"/>
        </w:rPr>
      </w:pPr>
    </w:p>
    <w:p w14:paraId="0F4D35AA" w14:textId="638C69EA" w:rsidR="00B82E70" w:rsidRPr="003545BF" w:rsidRDefault="00522010" w:rsidP="006E7910">
      <w:pPr>
        <w:pStyle w:val="ListParagraph"/>
        <w:numPr>
          <w:ilvl w:val="1"/>
          <w:numId w:val="2"/>
        </w:numPr>
        <w:spacing w:after="0"/>
        <w:ind w:left="567" w:hanging="567"/>
        <w:jc w:val="both"/>
        <w:rPr>
          <w:rFonts w:ascii="Arial" w:eastAsiaTheme="minorEastAsia" w:hAnsi="Arial" w:cs="Arial"/>
          <w:color w:val="000000"/>
          <w:sz w:val="22"/>
          <w:szCs w:val="22"/>
        </w:rPr>
      </w:pPr>
      <w:r w:rsidRPr="003545BF">
        <w:rPr>
          <w:rFonts w:ascii="Arial" w:eastAsiaTheme="minorEastAsia" w:hAnsi="Arial" w:cs="Arial"/>
          <w:color w:val="000000"/>
          <w:sz w:val="22"/>
          <w:szCs w:val="22"/>
        </w:rPr>
        <w:t>Indicate the breakdown of the propos</w:t>
      </w:r>
      <w:r w:rsidR="00F014E1" w:rsidRPr="003545BF">
        <w:rPr>
          <w:rFonts w:ascii="Arial" w:eastAsiaTheme="minorEastAsia" w:hAnsi="Arial" w:cs="Arial"/>
          <w:color w:val="000000"/>
          <w:sz w:val="22"/>
          <w:szCs w:val="22"/>
        </w:rPr>
        <w:t>ed</w:t>
      </w:r>
      <w:r w:rsidRPr="003545BF">
        <w:rPr>
          <w:rFonts w:ascii="Arial" w:eastAsiaTheme="minorEastAsia" w:hAnsi="Arial" w:cs="Arial"/>
          <w:color w:val="000000"/>
          <w:sz w:val="22"/>
          <w:szCs w:val="22"/>
        </w:rPr>
        <w:t xml:space="preserve"> budget and the detailed justification for each budget item</w:t>
      </w:r>
      <w:r w:rsidR="00816E02" w:rsidRPr="003545BF">
        <w:rPr>
          <w:rFonts w:ascii="Arial" w:eastAsiaTheme="minorEastAsia" w:hAnsi="Arial" w:cs="Arial"/>
          <w:color w:val="000000"/>
          <w:sz w:val="22"/>
          <w:szCs w:val="22"/>
        </w:rPr>
        <w:t xml:space="preserve"> </w:t>
      </w:r>
      <w:r w:rsidRPr="003545BF">
        <w:rPr>
          <w:rFonts w:ascii="Arial" w:eastAsiaTheme="minorEastAsia" w:hAnsi="Arial" w:cs="Arial"/>
          <w:color w:val="000000"/>
          <w:sz w:val="22"/>
          <w:szCs w:val="22"/>
        </w:rPr>
        <w:t>in the Application Form. Detailed justifications must be provided for all resources required to</w:t>
      </w:r>
      <w:r w:rsidR="00816E02" w:rsidRPr="003545BF">
        <w:rPr>
          <w:rFonts w:ascii="Arial" w:eastAsiaTheme="minorEastAsia" w:hAnsi="Arial" w:cs="Arial"/>
          <w:color w:val="000000"/>
          <w:sz w:val="22"/>
          <w:szCs w:val="22"/>
        </w:rPr>
        <w:t xml:space="preserve"> </w:t>
      </w:r>
      <w:r w:rsidRPr="003545BF">
        <w:rPr>
          <w:rFonts w:ascii="Arial" w:eastAsiaTheme="minorEastAsia" w:hAnsi="Arial" w:cs="Arial"/>
          <w:color w:val="000000"/>
          <w:sz w:val="22"/>
          <w:szCs w:val="22"/>
        </w:rPr>
        <w:t>successfully complete the project (e.g., explanation of why budget items are needed, how they</w:t>
      </w:r>
      <w:r w:rsidR="007173B7" w:rsidRPr="003545BF">
        <w:rPr>
          <w:rFonts w:ascii="Arial" w:eastAsiaTheme="minorEastAsia" w:hAnsi="Arial" w:cs="Arial"/>
          <w:color w:val="000000"/>
          <w:sz w:val="22"/>
          <w:szCs w:val="22"/>
        </w:rPr>
        <w:t xml:space="preserve"> </w:t>
      </w:r>
      <w:r w:rsidRPr="003545BF">
        <w:rPr>
          <w:rFonts w:ascii="Arial" w:eastAsiaTheme="minorEastAsia" w:hAnsi="Arial" w:cs="Arial"/>
          <w:color w:val="000000"/>
          <w:sz w:val="22"/>
          <w:szCs w:val="22"/>
        </w:rPr>
        <w:t>will be used). Adherence to budgetary norms is expected in all areas. Otherwise, the proposal</w:t>
      </w:r>
      <w:r w:rsidR="007173B7" w:rsidRPr="003545BF">
        <w:rPr>
          <w:rFonts w:ascii="Arial" w:eastAsiaTheme="minorEastAsia" w:hAnsi="Arial" w:cs="Arial"/>
          <w:color w:val="000000"/>
          <w:sz w:val="22"/>
          <w:szCs w:val="22"/>
        </w:rPr>
        <w:t xml:space="preserve"> </w:t>
      </w:r>
      <w:r w:rsidRPr="003545BF">
        <w:rPr>
          <w:rFonts w:ascii="Arial" w:eastAsiaTheme="minorEastAsia" w:hAnsi="Arial" w:cs="Arial"/>
          <w:color w:val="000000"/>
          <w:sz w:val="22"/>
          <w:szCs w:val="22"/>
        </w:rPr>
        <w:t>may be rejected.</w:t>
      </w:r>
    </w:p>
    <w:p w14:paraId="48C5AB06" w14:textId="77777777" w:rsidR="00C53E75" w:rsidRPr="003545BF" w:rsidRDefault="00C53E75" w:rsidP="000A0778">
      <w:pPr>
        <w:pStyle w:val="ListParagraph"/>
        <w:spacing w:after="0"/>
        <w:ind w:left="567" w:hanging="567"/>
        <w:jc w:val="both"/>
        <w:rPr>
          <w:rFonts w:ascii="Arial" w:eastAsiaTheme="minorEastAsia" w:hAnsi="Arial" w:cs="Arial"/>
          <w:color w:val="000000"/>
          <w:sz w:val="22"/>
          <w:szCs w:val="22"/>
        </w:rPr>
      </w:pPr>
    </w:p>
    <w:p w14:paraId="79D9BA9D" w14:textId="73A0E6DB" w:rsidR="00E30F6D" w:rsidRPr="003545BF" w:rsidRDefault="00F033B0" w:rsidP="007D3C5B">
      <w:pPr>
        <w:pStyle w:val="ListParagraph"/>
        <w:numPr>
          <w:ilvl w:val="1"/>
          <w:numId w:val="2"/>
        </w:numPr>
        <w:spacing w:after="0"/>
        <w:ind w:left="567" w:hanging="567"/>
        <w:jc w:val="both"/>
        <w:rPr>
          <w:rFonts w:ascii="Arial" w:eastAsiaTheme="minorEastAsia" w:hAnsi="Arial" w:cs="Arial"/>
          <w:color w:val="000000"/>
          <w:sz w:val="22"/>
          <w:szCs w:val="22"/>
        </w:rPr>
      </w:pPr>
      <w:r w:rsidRPr="003545BF">
        <w:rPr>
          <w:rFonts w:ascii="Arial" w:eastAsiaTheme="minorEastAsia" w:hAnsi="Arial" w:cs="Arial"/>
          <w:color w:val="000000"/>
          <w:sz w:val="22"/>
          <w:szCs w:val="22"/>
        </w:rPr>
        <w:t>The applicants also declare that the grant award will not be used for any item(s) funded or pending funding from other sources.</w:t>
      </w:r>
    </w:p>
    <w:p w14:paraId="38F2E180" w14:textId="77777777" w:rsidR="005646AF" w:rsidRPr="003545BF" w:rsidRDefault="005646AF" w:rsidP="00FE7142">
      <w:pPr>
        <w:pStyle w:val="ListParagraph"/>
        <w:spacing w:after="0"/>
        <w:rPr>
          <w:rFonts w:ascii="Arial" w:eastAsiaTheme="minorEastAsia" w:hAnsi="Arial" w:cs="Arial"/>
          <w:color w:val="000000"/>
          <w:sz w:val="22"/>
          <w:szCs w:val="22"/>
        </w:rPr>
      </w:pPr>
    </w:p>
    <w:p w14:paraId="72260DF8" w14:textId="135D1E71" w:rsidR="005646AF" w:rsidRPr="003545BF" w:rsidRDefault="00480311" w:rsidP="007D3C5B">
      <w:pPr>
        <w:pStyle w:val="ListParagraph"/>
        <w:numPr>
          <w:ilvl w:val="1"/>
          <w:numId w:val="2"/>
        </w:numPr>
        <w:spacing w:after="0"/>
        <w:ind w:left="567" w:hanging="567"/>
        <w:jc w:val="both"/>
        <w:rPr>
          <w:rFonts w:ascii="Arial" w:eastAsiaTheme="minorEastAsia" w:hAnsi="Arial" w:cs="Arial"/>
          <w:color w:val="000000"/>
          <w:sz w:val="22"/>
          <w:szCs w:val="22"/>
        </w:rPr>
      </w:pPr>
      <w:r w:rsidRPr="003545BF">
        <w:rPr>
          <w:rFonts w:ascii="Arial" w:eastAsiaTheme="minorEastAsia" w:hAnsi="Arial" w:cs="Arial"/>
          <w:color w:val="000000"/>
          <w:sz w:val="22"/>
          <w:szCs w:val="22"/>
        </w:rPr>
        <w:t xml:space="preserve">For details of eligible cost items, please refer to Appendix </w:t>
      </w:r>
      <w:r w:rsidR="00D67130">
        <w:rPr>
          <w:rFonts w:ascii="Arial" w:eastAsiaTheme="minorEastAsia" w:hAnsi="Arial" w:cs="Arial"/>
          <w:color w:val="000000"/>
          <w:sz w:val="22"/>
          <w:szCs w:val="22"/>
        </w:rPr>
        <w:t>B</w:t>
      </w:r>
      <w:r w:rsidRPr="003545BF">
        <w:rPr>
          <w:rFonts w:ascii="Arial" w:eastAsiaTheme="minorEastAsia" w:hAnsi="Arial" w:cs="Arial"/>
          <w:color w:val="000000"/>
          <w:sz w:val="22"/>
          <w:szCs w:val="22"/>
        </w:rPr>
        <w:t>.</w:t>
      </w:r>
    </w:p>
    <w:p w14:paraId="189AE1C4" w14:textId="77777777" w:rsidR="00F033B0" w:rsidRPr="003545BF" w:rsidRDefault="00F033B0" w:rsidP="000A0778">
      <w:pPr>
        <w:pStyle w:val="ListParagraph"/>
        <w:spacing w:after="0"/>
        <w:ind w:left="567"/>
        <w:jc w:val="both"/>
        <w:rPr>
          <w:rFonts w:ascii="Arial" w:eastAsiaTheme="minorEastAsia" w:hAnsi="Arial" w:cs="Arial"/>
          <w:color w:val="000000"/>
          <w:sz w:val="22"/>
          <w:szCs w:val="22"/>
        </w:rPr>
      </w:pPr>
    </w:p>
    <w:p w14:paraId="031F2909" w14:textId="3DC4680B" w:rsidR="00370017" w:rsidRPr="003545BF" w:rsidRDefault="00F033B0" w:rsidP="006E7910">
      <w:pPr>
        <w:pStyle w:val="ListParagraph"/>
        <w:numPr>
          <w:ilvl w:val="1"/>
          <w:numId w:val="2"/>
        </w:numPr>
        <w:spacing w:after="0"/>
        <w:ind w:left="567" w:hanging="567"/>
        <w:jc w:val="both"/>
        <w:rPr>
          <w:rFonts w:ascii="Arial" w:eastAsiaTheme="minorEastAsia" w:hAnsi="Arial" w:cs="Arial"/>
          <w:color w:val="000000"/>
          <w:sz w:val="22"/>
          <w:szCs w:val="22"/>
        </w:rPr>
      </w:pPr>
      <w:r w:rsidRPr="003545BF">
        <w:rPr>
          <w:rFonts w:ascii="Arial" w:eastAsiaTheme="minorEastAsia" w:hAnsi="Arial" w:cs="Arial"/>
          <w:color w:val="000000"/>
          <w:sz w:val="22"/>
          <w:szCs w:val="22"/>
        </w:rPr>
        <w:t xml:space="preserve">All monies will be disbursed upon award of the grant. </w:t>
      </w:r>
      <w:r w:rsidR="00596192" w:rsidRPr="003545BF">
        <w:rPr>
          <w:rFonts w:ascii="Arial" w:eastAsiaTheme="minorEastAsia" w:hAnsi="Arial" w:cs="Arial"/>
          <w:color w:val="000000"/>
          <w:sz w:val="22"/>
          <w:szCs w:val="22"/>
        </w:rPr>
        <w:t>NTU applicants</w:t>
      </w:r>
      <w:r w:rsidRPr="003545BF">
        <w:rPr>
          <w:rFonts w:ascii="Arial" w:eastAsiaTheme="minorEastAsia" w:hAnsi="Arial" w:cs="Arial"/>
          <w:color w:val="000000"/>
          <w:sz w:val="22"/>
          <w:szCs w:val="22"/>
        </w:rPr>
        <w:t xml:space="preserve"> are responsible for managing the money allocated to their project account in accordance with the budget committed in the accepted application.</w:t>
      </w:r>
    </w:p>
    <w:p w14:paraId="429AF6F9" w14:textId="77777777" w:rsidR="0068031C" w:rsidRPr="003545BF" w:rsidRDefault="0068031C" w:rsidP="0068031C">
      <w:pPr>
        <w:pStyle w:val="ListParagraph"/>
        <w:spacing w:after="0"/>
        <w:ind w:left="567"/>
        <w:jc w:val="both"/>
        <w:rPr>
          <w:rFonts w:ascii="Arial" w:eastAsiaTheme="minorEastAsia" w:hAnsi="Arial" w:cs="Arial"/>
          <w:color w:val="000000"/>
          <w:sz w:val="22"/>
          <w:szCs w:val="22"/>
        </w:rPr>
      </w:pPr>
    </w:p>
    <w:p w14:paraId="0C5FB20A" w14:textId="46BD209F" w:rsidR="00302636" w:rsidRPr="003545BF" w:rsidRDefault="00302636" w:rsidP="006E7910">
      <w:pPr>
        <w:pStyle w:val="ListParagraph"/>
        <w:numPr>
          <w:ilvl w:val="1"/>
          <w:numId w:val="2"/>
        </w:numPr>
        <w:spacing w:after="0"/>
        <w:ind w:left="567" w:hanging="567"/>
        <w:jc w:val="both"/>
        <w:rPr>
          <w:rFonts w:ascii="Arial" w:eastAsiaTheme="minorEastAsia" w:hAnsi="Arial" w:cs="Arial"/>
          <w:color w:val="000000"/>
          <w:sz w:val="22"/>
          <w:szCs w:val="22"/>
        </w:rPr>
      </w:pPr>
      <w:r w:rsidRPr="003545BF">
        <w:rPr>
          <w:rFonts w:ascii="Arial" w:eastAsiaTheme="minorEastAsia" w:hAnsi="Arial" w:cs="Arial"/>
          <w:color w:val="000000"/>
          <w:sz w:val="22"/>
          <w:szCs w:val="22"/>
        </w:rPr>
        <w:t>Eligible costs:</w:t>
      </w:r>
    </w:p>
    <w:p w14:paraId="64AFC98D" w14:textId="77777777" w:rsidR="00F10257" w:rsidRPr="003545BF" w:rsidRDefault="00F10257" w:rsidP="00F10257">
      <w:pPr>
        <w:spacing w:after="0"/>
        <w:jc w:val="both"/>
        <w:rPr>
          <w:rFonts w:ascii="Arial" w:eastAsiaTheme="minorEastAsia" w:hAnsi="Arial" w:cs="Arial"/>
          <w:color w:val="000000"/>
        </w:rPr>
      </w:pPr>
    </w:p>
    <w:tbl>
      <w:tblPr>
        <w:tblStyle w:val="TableGrid"/>
        <w:tblW w:w="8177" w:type="dxa"/>
        <w:tblInd w:w="607" w:type="dxa"/>
        <w:tblLook w:val="04A0" w:firstRow="1" w:lastRow="0" w:firstColumn="1" w:lastColumn="0" w:noHBand="0" w:noVBand="1"/>
      </w:tblPr>
      <w:tblGrid>
        <w:gridCol w:w="3783"/>
        <w:gridCol w:w="4394"/>
      </w:tblGrid>
      <w:tr w:rsidR="00F10257" w:rsidRPr="003545BF" w14:paraId="4E73FC82" w14:textId="77777777" w:rsidTr="1C344F37">
        <w:trPr>
          <w:trHeight w:val="333"/>
        </w:trPr>
        <w:tc>
          <w:tcPr>
            <w:tcW w:w="8177" w:type="dxa"/>
            <w:gridSpan w:val="2"/>
            <w:vAlign w:val="center"/>
          </w:tcPr>
          <w:p w14:paraId="174508EC" w14:textId="77777777" w:rsidR="00F10257" w:rsidRPr="003545BF" w:rsidRDefault="00F10257" w:rsidP="0028507B">
            <w:pPr>
              <w:jc w:val="both"/>
              <w:rPr>
                <w:rFonts w:ascii="Arial" w:hAnsi="Arial" w:cs="Arial"/>
                <w:b/>
                <w:bCs/>
                <w:color w:val="000000"/>
                <w:lang w:val="en-US" w:eastAsia="en-GB"/>
              </w:rPr>
            </w:pPr>
            <w:r w:rsidRPr="003545BF">
              <w:rPr>
                <w:rFonts w:ascii="Arial" w:hAnsi="Arial" w:cs="Arial"/>
                <w:b/>
                <w:bCs/>
                <w:color w:val="000000"/>
                <w:lang w:val="en-US" w:eastAsia="en-GB"/>
              </w:rPr>
              <w:t xml:space="preserve">NTU </w:t>
            </w:r>
          </w:p>
        </w:tc>
      </w:tr>
      <w:tr w:rsidR="00F10257" w:rsidRPr="003545BF" w14:paraId="4BAC8205" w14:textId="77777777" w:rsidTr="1C344F37">
        <w:trPr>
          <w:trHeight w:val="667"/>
        </w:trPr>
        <w:tc>
          <w:tcPr>
            <w:tcW w:w="3783" w:type="dxa"/>
          </w:tcPr>
          <w:p w14:paraId="52AAD899" w14:textId="77777777" w:rsidR="00F10257" w:rsidRPr="003545BF" w:rsidRDefault="00F10257" w:rsidP="0028507B">
            <w:pPr>
              <w:jc w:val="both"/>
              <w:rPr>
                <w:rFonts w:ascii="Arial" w:hAnsi="Arial" w:cs="Arial"/>
                <w:b/>
                <w:bCs/>
                <w:color w:val="000000"/>
                <w:lang w:val="en-US" w:eastAsia="en-GB"/>
              </w:rPr>
            </w:pPr>
            <w:bookmarkStart w:id="4" w:name="_Hlk46139300"/>
            <w:r w:rsidRPr="003545BF">
              <w:rPr>
                <w:rFonts w:ascii="Arial" w:hAnsi="Arial" w:cs="Arial"/>
                <w:b/>
                <w:bCs/>
                <w:color w:val="000000"/>
                <w:lang w:val="en-US" w:eastAsia="en-GB"/>
              </w:rPr>
              <w:t>Cost</w:t>
            </w:r>
          </w:p>
        </w:tc>
        <w:tc>
          <w:tcPr>
            <w:tcW w:w="4394" w:type="dxa"/>
          </w:tcPr>
          <w:p w14:paraId="7F444975" w14:textId="77777777" w:rsidR="00F10257" w:rsidRPr="003545BF" w:rsidRDefault="00F10257" w:rsidP="0028507B">
            <w:pPr>
              <w:jc w:val="both"/>
              <w:rPr>
                <w:rFonts w:ascii="Arial" w:hAnsi="Arial" w:cs="Arial"/>
                <w:b/>
                <w:bCs/>
                <w:color w:val="000000"/>
                <w:lang w:val="en-US" w:eastAsia="en-GB"/>
              </w:rPr>
            </w:pPr>
            <w:r w:rsidRPr="003545BF">
              <w:rPr>
                <w:rFonts w:ascii="Arial" w:hAnsi="Arial" w:cs="Arial"/>
                <w:b/>
                <w:bCs/>
                <w:color w:val="000000"/>
                <w:lang w:val="en-US" w:eastAsia="en-GB"/>
              </w:rPr>
              <w:t xml:space="preserve">Eligible / Not eligible </w:t>
            </w:r>
          </w:p>
          <w:p w14:paraId="79C31293" w14:textId="77777777" w:rsidR="00F10257" w:rsidRPr="003545BF" w:rsidRDefault="00F10257" w:rsidP="0028507B">
            <w:pPr>
              <w:jc w:val="both"/>
              <w:rPr>
                <w:rFonts w:ascii="Arial" w:hAnsi="Arial" w:cs="Arial"/>
                <w:color w:val="000000"/>
                <w:lang w:val="en-US" w:eastAsia="en-GB"/>
              </w:rPr>
            </w:pPr>
          </w:p>
        </w:tc>
      </w:tr>
      <w:tr w:rsidR="00F10257" w:rsidRPr="003545BF" w14:paraId="0049DEB2" w14:textId="77777777" w:rsidTr="1C344F37">
        <w:trPr>
          <w:trHeight w:val="627"/>
        </w:trPr>
        <w:tc>
          <w:tcPr>
            <w:tcW w:w="3783" w:type="dxa"/>
          </w:tcPr>
          <w:p w14:paraId="3404D3F5" w14:textId="77777777" w:rsidR="00F10257" w:rsidRPr="003545BF" w:rsidRDefault="00F10257" w:rsidP="0028507B">
            <w:pPr>
              <w:jc w:val="both"/>
              <w:rPr>
                <w:rFonts w:ascii="Arial" w:hAnsi="Arial" w:cs="Arial"/>
                <w:bCs/>
                <w:color w:val="000000"/>
                <w:lang w:val="en-US" w:eastAsia="en-GB"/>
              </w:rPr>
            </w:pPr>
            <w:r w:rsidRPr="003545BF">
              <w:rPr>
                <w:rFonts w:ascii="Arial" w:hAnsi="Arial" w:cs="Arial"/>
                <w:bCs/>
                <w:color w:val="000000"/>
                <w:lang w:val="en-US" w:eastAsia="en-GB"/>
              </w:rPr>
              <w:t>EOM (Manpower)</w:t>
            </w:r>
          </w:p>
          <w:p w14:paraId="38442530" w14:textId="77777777" w:rsidR="00F10257" w:rsidRPr="003545BF" w:rsidRDefault="00F10257" w:rsidP="0028507B">
            <w:pPr>
              <w:jc w:val="both"/>
              <w:rPr>
                <w:rFonts w:ascii="Arial" w:hAnsi="Arial" w:cs="Arial"/>
                <w:bCs/>
                <w:color w:val="000000"/>
                <w:lang w:val="en-US" w:eastAsia="en-GB"/>
              </w:rPr>
            </w:pPr>
          </w:p>
        </w:tc>
        <w:tc>
          <w:tcPr>
            <w:tcW w:w="4394" w:type="dxa"/>
          </w:tcPr>
          <w:p w14:paraId="29536B58" w14:textId="77777777" w:rsidR="00F10257" w:rsidRPr="003545BF" w:rsidRDefault="00F10257" w:rsidP="0028507B">
            <w:pPr>
              <w:jc w:val="both"/>
              <w:rPr>
                <w:rFonts w:ascii="Arial" w:hAnsi="Arial" w:cs="Arial"/>
                <w:bCs/>
                <w:color w:val="000000"/>
                <w:lang w:val="en-US" w:eastAsia="en-GB"/>
              </w:rPr>
            </w:pPr>
            <w:r w:rsidRPr="003545BF">
              <w:rPr>
                <w:rFonts w:ascii="Arial" w:hAnsi="Arial" w:cs="Arial"/>
                <w:bCs/>
                <w:color w:val="000000"/>
                <w:lang w:val="en-US" w:eastAsia="en-GB"/>
              </w:rPr>
              <w:t>Eligible</w:t>
            </w:r>
          </w:p>
        </w:tc>
      </w:tr>
      <w:tr w:rsidR="00F10257" w:rsidRPr="003545BF" w14:paraId="3B54A348" w14:textId="77777777" w:rsidTr="1C344F37">
        <w:trPr>
          <w:trHeight w:val="921"/>
        </w:trPr>
        <w:tc>
          <w:tcPr>
            <w:tcW w:w="3783" w:type="dxa"/>
          </w:tcPr>
          <w:p w14:paraId="2CF11055" w14:textId="77777777" w:rsidR="00F10257" w:rsidRPr="003545BF" w:rsidRDefault="00F10257" w:rsidP="0028507B">
            <w:pPr>
              <w:rPr>
                <w:rFonts w:ascii="Arial" w:hAnsi="Arial" w:cs="Arial"/>
                <w:bCs/>
                <w:color w:val="000000"/>
                <w:lang w:val="en-US" w:eastAsia="en-GB"/>
              </w:rPr>
            </w:pPr>
            <w:r w:rsidRPr="003545BF">
              <w:rPr>
                <w:rFonts w:ascii="Arial" w:hAnsi="Arial" w:cs="Arial"/>
                <w:bCs/>
                <w:color w:val="000000"/>
                <w:lang w:val="en-US" w:eastAsia="en-GB"/>
              </w:rPr>
              <w:t>OOE (Materials &amp; Consumables)</w:t>
            </w:r>
          </w:p>
          <w:p w14:paraId="370C532A" w14:textId="77777777" w:rsidR="00F10257" w:rsidRPr="003545BF" w:rsidRDefault="00F10257" w:rsidP="0028507B">
            <w:pPr>
              <w:rPr>
                <w:rFonts w:ascii="Arial" w:hAnsi="Arial" w:cs="Arial"/>
                <w:bCs/>
                <w:color w:val="000000"/>
                <w:lang w:val="en-US" w:eastAsia="en-GB"/>
              </w:rPr>
            </w:pPr>
          </w:p>
          <w:p w14:paraId="6EDF42A7" w14:textId="77777777" w:rsidR="00F10257" w:rsidRPr="003545BF" w:rsidRDefault="00F10257" w:rsidP="0028507B">
            <w:pPr>
              <w:rPr>
                <w:rFonts w:ascii="Arial" w:hAnsi="Arial" w:cs="Arial"/>
                <w:bCs/>
                <w:color w:val="000000"/>
                <w:lang w:val="en-US" w:eastAsia="en-GB"/>
              </w:rPr>
            </w:pPr>
            <w:r w:rsidRPr="003545BF">
              <w:rPr>
                <w:rFonts w:ascii="Arial" w:hAnsi="Arial" w:cs="Arial"/>
                <w:bCs/>
                <w:color w:val="000000"/>
                <w:lang w:val="en-US" w:eastAsia="en-GB"/>
              </w:rPr>
              <w:t>OOE (Subject/Volunteer Payment)</w:t>
            </w:r>
          </w:p>
        </w:tc>
        <w:tc>
          <w:tcPr>
            <w:tcW w:w="4394" w:type="dxa"/>
          </w:tcPr>
          <w:p w14:paraId="77ACE31B" w14:textId="77777777" w:rsidR="00266A65" w:rsidRPr="003545BF" w:rsidRDefault="00F10257" w:rsidP="0028507B">
            <w:pPr>
              <w:jc w:val="both"/>
              <w:rPr>
                <w:rFonts w:ascii="Arial" w:hAnsi="Arial" w:cs="Arial"/>
                <w:bCs/>
                <w:color w:val="000000"/>
                <w:lang w:val="en-US" w:eastAsia="en-GB"/>
              </w:rPr>
            </w:pPr>
            <w:r w:rsidRPr="003545BF">
              <w:rPr>
                <w:rFonts w:ascii="Arial" w:hAnsi="Arial" w:cs="Arial"/>
                <w:bCs/>
                <w:color w:val="000000"/>
                <w:lang w:val="en-US" w:eastAsia="en-GB"/>
              </w:rPr>
              <w:t>Eligible</w:t>
            </w:r>
            <w:r w:rsidR="00FB68D5" w:rsidRPr="003545BF">
              <w:rPr>
                <w:rFonts w:ascii="Arial" w:hAnsi="Arial" w:cs="Arial"/>
                <w:bCs/>
                <w:color w:val="000000"/>
                <w:lang w:val="en-US" w:eastAsia="en-GB"/>
              </w:rPr>
              <w:t xml:space="preserve">, Research consumables are allowable only if directly related to the project and should normally not exceed </w:t>
            </w:r>
            <w:r w:rsidR="00FB68D5" w:rsidRPr="00997AF5">
              <w:rPr>
                <w:rFonts w:ascii="Arial" w:hAnsi="Arial" w:cs="Arial"/>
                <w:bCs/>
                <w:color w:val="000000"/>
                <w:lang w:val="en-US" w:eastAsia="en-GB"/>
              </w:rPr>
              <w:t>10% of the total project</w:t>
            </w:r>
            <w:r w:rsidR="00FB68D5" w:rsidRPr="003545BF">
              <w:rPr>
                <w:rFonts w:ascii="Arial" w:hAnsi="Arial" w:cs="Arial"/>
                <w:bCs/>
                <w:color w:val="000000"/>
                <w:lang w:val="en-US" w:eastAsia="en-GB"/>
              </w:rPr>
              <w:t xml:space="preserve"> budget.</w:t>
            </w:r>
          </w:p>
          <w:p w14:paraId="060CFD0E" w14:textId="174A1343" w:rsidR="00FB68D5" w:rsidRPr="003545BF" w:rsidRDefault="00FB68D5" w:rsidP="0028507B">
            <w:pPr>
              <w:jc w:val="both"/>
              <w:rPr>
                <w:rFonts w:ascii="Arial" w:hAnsi="Arial" w:cs="Arial"/>
                <w:bCs/>
                <w:color w:val="000000"/>
                <w:lang w:val="en-SG" w:eastAsia="en-GB"/>
              </w:rPr>
            </w:pPr>
          </w:p>
        </w:tc>
      </w:tr>
      <w:tr w:rsidR="00F10257" w:rsidRPr="003545BF" w14:paraId="76860638" w14:textId="77777777" w:rsidTr="1C344F37">
        <w:trPr>
          <w:trHeight w:val="398"/>
        </w:trPr>
        <w:tc>
          <w:tcPr>
            <w:tcW w:w="3783" w:type="dxa"/>
          </w:tcPr>
          <w:p w14:paraId="3908C68A" w14:textId="3818F38C" w:rsidR="00F10257" w:rsidRPr="0080379A" w:rsidRDefault="00F10257" w:rsidP="1C344F37">
            <w:pPr>
              <w:rPr>
                <w:rFonts w:ascii="Arial" w:hAnsi="Arial" w:cs="Arial"/>
                <w:color w:val="000000" w:themeColor="text1"/>
                <w:lang w:val="en-US" w:eastAsia="en-GB"/>
              </w:rPr>
            </w:pPr>
            <w:r w:rsidRPr="1C344F37">
              <w:rPr>
                <w:rFonts w:ascii="Arial" w:hAnsi="Arial" w:cs="Arial"/>
                <w:color w:val="000000" w:themeColor="text1"/>
                <w:lang w:val="en-US" w:eastAsia="en-GB"/>
              </w:rPr>
              <w:t>O</w:t>
            </w:r>
            <w:r w:rsidR="70BA0459" w:rsidRPr="1C344F37">
              <w:rPr>
                <w:rFonts w:ascii="Arial" w:hAnsi="Arial" w:cs="Arial"/>
                <w:color w:val="000000" w:themeColor="text1"/>
                <w:lang w:val="en-US" w:eastAsia="en-GB"/>
              </w:rPr>
              <w:t>ST</w:t>
            </w:r>
            <w:r w:rsidRPr="1C344F37">
              <w:rPr>
                <w:rFonts w:ascii="Arial" w:hAnsi="Arial" w:cs="Arial"/>
                <w:color w:val="000000" w:themeColor="text1"/>
                <w:lang w:val="en-US" w:eastAsia="en-GB"/>
              </w:rPr>
              <w:t xml:space="preserve"> (Travel, accommodation and subsistence)</w:t>
            </w:r>
          </w:p>
          <w:p w14:paraId="20B57D9E" w14:textId="77777777" w:rsidR="00F10257" w:rsidRPr="0080379A" w:rsidRDefault="00F10257" w:rsidP="0028507B">
            <w:pPr>
              <w:jc w:val="both"/>
              <w:rPr>
                <w:rFonts w:ascii="Arial" w:hAnsi="Arial" w:cs="Arial"/>
                <w:bCs/>
                <w:color w:val="000000"/>
                <w:lang w:val="en-US" w:eastAsia="en-GB"/>
              </w:rPr>
            </w:pPr>
          </w:p>
        </w:tc>
        <w:tc>
          <w:tcPr>
            <w:tcW w:w="4394" w:type="dxa"/>
          </w:tcPr>
          <w:p w14:paraId="6DA0D5EF" w14:textId="25A060C8" w:rsidR="00F10257" w:rsidRPr="0080379A" w:rsidRDefault="00F10257" w:rsidP="0028507B">
            <w:pPr>
              <w:jc w:val="both"/>
              <w:rPr>
                <w:rFonts w:ascii="Arial" w:hAnsi="Arial" w:cs="Arial"/>
                <w:bCs/>
                <w:color w:val="000000"/>
                <w:lang w:val="en-US" w:eastAsia="en-GB"/>
              </w:rPr>
            </w:pPr>
            <w:r w:rsidRPr="0080379A">
              <w:rPr>
                <w:rFonts w:ascii="Arial" w:hAnsi="Arial" w:cs="Arial"/>
                <w:bCs/>
                <w:color w:val="000000"/>
                <w:lang w:val="en-US" w:eastAsia="en-GB"/>
              </w:rPr>
              <w:t>Eligible</w:t>
            </w:r>
            <w:r w:rsidR="00FF1070" w:rsidRPr="0080379A">
              <w:rPr>
                <w:rFonts w:ascii="Arial" w:hAnsi="Arial" w:cs="Arial"/>
                <w:bCs/>
                <w:color w:val="000000"/>
                <w:lang w:val="en-US" w:eastAsia="en-GB"/>
              </w:rPr>
              <w:t>, pegged at 20% of total project direct costs awarded to each NTU awardee.</w:t>
            </w:r>
          </w:p>
          <w:p w14:paraId="4E3C333A" w14:textId="77777777" w:rsidR="00F10257" w:rsidRPr="0080379A" w:rsidRDefault="00F10257" w:rsidP="0028507B">
            <w:pPr>
              <w:jc w:val="both"/>
              <w:rPr>
                <w:rFonts w:ascii="Arial" w:hAnsi="Arial" w:cs="Arial"/>
                <w:bCs/>
                <w:color w:val="000000"/>
                <w:lang w:val="en-US" w:eastAsia="en-GB"/>
              </w:rPr>
            </w:pPr>
          </w:p>
        </w:tc>
      </w:tr>
      <w:tr w:rsidR="00F10257" w:rsidRPr="003545BF" w14:paraId="11597D44" w14:textId="77777777" w:rsidTr="1C344F37">
        <w:trPr>
          <w:trHeight w:val="667"/>
        </w:trPr>
        <w:tc>
          <w:tcPr>
            <w:tcW w:w="3783" w:type="dxa"/>
          </w:tcPr>
          <w:p w14:paraId="0EA97D7F" w14:textId="77777777" w:rsidR="00F10257" w:rsidRPr="003545BF" w:rsidRDefault="00F10257" w:rsidP="0028507B">
            <w:pPr>
              <w:jc w:val="both"/>
              <w:rPr>
                <w:rFonts w:ascii="Arial" w:hAnsi="Arial" w:cs="Arial"/>
                <w:bCs/>
                <w:color w:val="000000"/>
                <w:lang w:val="en-US" w:eastAsia="en-GB"/>
              </w:rPr>
            </w:pPr>
            <w:r w:rsidRPr="003545BF">
              <w:rPr>
                <w:rFonts w:ascii="Arial" w:hAnsi="Arial" w:cs="Arial"/>
                <w:bCs/>
                <w:color w:val="000000"/>
                <w:lang w:val="en-US" w:eastAsia="en-GB"/>
              </w:rPr>
              <w:t>OOE Related Expenses (Other Miscellaneous cost)</w:t>
            </w:r>
          </w:p>
        </w:tc>
        <w:tc>
          <w:tcPr>
            <w:tcW w:w="4394" w:type="dxa"/>
          </w:tcPr>
          <w:p w14:paraId="17401B06" w14:textId="7BD66544" w:rsidR="00F10257" w:rsidRPr="003545BF" w:rsidRDefault="003E0E90" w:rsidP="0028507B">
            <w:pPr>
              <w:jc w:val="both"/>
              <w:rPr>
                <w:rFonts w:ascii="Arial" w:hAnsi="Arial" w:cs="Arial"/>
                <w:bCs/>
                <w:color w:val="000000"/>
                <w:lang w:val="en-US" w:eastAsia="en-GB"/>
              </w:rPr>
            </w:pPr>
            <w:r w:rsidRPr="003545BF">
              <w:rPr>
                <w:rFonts w:ascii="Arial" w:hAnsi="Arial" w:cs="Arial"/>
                <w:bCs/>
                <w:color w:val="000000"/>
                <w:lang w:val="en-US" w:eastAsia="en-GB"/>
              </w:rPr>
              <w:t>E</w:t>
            </w:r>
            <w:r w:rsidR="00F10257" w:rsidRPr="003545BF">
              <w:rPr>
                <w:rFonts w:ascii="Arial" w:hAnsi="Arial" w:cs="Arial"/>
                <w:bCs/>
                <w:color w:val="000000"/>
                <w:lang w:val="en-US" w:eastAsia="en-GB"/>
              </w:rPr>
              <w:t>ligible</w:t>
            </w:r>
          </w:p>
        </w:tc>
      </w:tr>
      <w:tr w:rsidR="00F10257" w:rsidRPr="003545BF" w14:paraId="79292B20" w14:textId="77777777" w:rsidTr="1C344F37">
        <w:trPr>
          <w:trHeight w:val="890"/>
        </w:trPr>
        <w:tc>
          <w:tcPr>
            <w:tcW w:w="3783" w:type="dxa"/>
          </w:tcPr>
          <w:p w14:paraId="0B35B255" w14:textId="77777777" w:rsidR="00F10257" w:rsidRPr="003545BF" w:rsidRDefault="00F10257" w:rsidP="0028507B">
            <w:pPr>
              <w:jc w:val="both"/>
              <w:rPr>
                <w:rFonts w:ascii="Arial" w:hAnsi="Arial" w:cs="Arial"/>
                <w:bCs/>
                <w:color w:val="000000"/>
                <w:lang w:val="en-US" w:eastAsia="en-GB"/>
              </w:rPr>
            </w:pPr>
            <w:r w:rsidRPr="003545BF">
              <w:rPr>
                <w:rFonts w:ascii="Arial" w:hAnsi="Arial" w:cs="Arial"/>
                <w:bCs/>
                <w:color w:val="000000"/>
                <w:lang w:val="en-US" w:eastAsia="en-GB"/>
              </w:rPr>
              <w:t xml:space="preserve">Indirect and estate, IT equipment, personal productivity communication tools </w:t>
            </w:r>
          </w:p>
        </w:tc>
        <w:tc>
          <w:tcPr>
            <w:tcW w:w="4394" w:type="dxa"/>
          </w:tcPr>
          <w:p w14:paraId="260717CF" w14:textId="77777777" w:rsidR="00F10257" w:rsidRPr="003545BF" w:rsidRDefault="00F10257" w:rsidP="0028507B">
            <w:pPr>
              <w:jc w:val="both"/>
              <w:rPr>
                <w:rFonts w:ascii="Arial" w:hAnsi="Arial" w:cs="Arial"/>
                <w:bCs/>
                <w:color w:val="000000"/>
                <w:lang w:val="en-US" w:eastAsia="en-GB"/>
              </w:rPr>
            </w:pPr>
            <w:r w:rsidRPr="003545BF">
              <w:rPr>
                <w:rFonts w:ascii="Arial" w:hAnsi="Arial" w:cs="Arial"/>
                <w:bCs/>
                <w:color w:val="000000"/>
                <w:lang w:val="en-US" w:eastAsia="en-GB"/>
              </w:rPr>
              <w:t>Not eligible</w:t>
            </w:r>
          </w:p>
        </w:tc>
      </w:tr>
      <w:tr w:rsidR="00F10257" w:rsidRPr="003545BF" w14:paraId="2741B551" w14:textId="77777777" w:rsidTr="1C344F37">
        <w:trPr>
          <w:trHeight w:val="222"/>
        </w:trPr>
        <w:tc>
          <w:tcPr>
            <w:tcW w:w="3783" w:type="dxa"/>
          </w:tcPr>
          <w:p w14:paraId="3B685D0B" w14:textId="77777777" w:rsidR="00F10257" w:rsidRPr="003545BF" w:rsidRDefault="00F10257" w:rsidP="0028507B">
            <w:pPr>
              <w:jc w:val="both"/>
              <w:rPr>
                <w:rFonts w:ascii="Arial" w:hAnsi="Arial" w:cs="Arial"/>
                <w:bCs/>
                <w:color w:val="000000"/>
                <w:lang w:val="en-US" w:eastAsia="en-GB"/>
              </w:rPr>
            </w:pPr>
            <w:r w:rsidRPr="003545BF">
              <w:rPr>
                <w:rFonts w:ascii="Arial" w:hAnsi="Arial" w:cs="Arial"/>
                <w:bCs/>
                <w:color w:val="000000"/>
                <w:lang w:val="en-US" w:eastAsia="en-GB"/>
              </w:rPr>
              <w:t>Teaching release</w:t>
            </w:r>
          </w:p>
        </w:tc>
        <w:tc>
          <w:tcPr>
            <w:tcW w:w="4394" w:type="dxa"/>
          </w:tcPr>
          <w:p w14:paraId="2DC6308F" w14:textId="77777777" w:rsidR="00F10257" w:rsidRPr="003545BF" w:rsidRDefault="00F10257" w:rsidP="0028507B">
            <w:pPr>
              <w:jc w:val="both"/>
              <w:rPr>
                <w:rFonts w:ascii="Arial" w:hAnsi="Arial" w:cs="Arial"/>
                <w:bCs/>
                <w:color w:val="000000"/>
                <w:lang w:val="en-US" w:eastAsia="en-GB"/>
              </w:rPr>
            </w:pPr>
            <w:r w:rsidRPr="003545BF">
              <w:rPr>
                <w:rFonts w:ascii="Arial" w:hAnsi="Arial" w:cs="Arial"/>
                <w:bCs/>
                <w:color w:val="000000"/>
                <w:lang w:val="en-US" w:eastAsia="en-GB"/>
              </w:rPr>
              <w:t>Not eligible</w:t>
            </w:r>
          </w:p>
        </w:tc>
      </w:tr>
      <w:bookmarkEnd w:id="4"/>
    </w:tbl>
    <w:p w14:paraId="2C7F9DDE" w14:textId="77777777" w:rsidR="00F10257" w:rsidRPr="003545BF" w:rsidRDefault="00F10257" w:rsidP="00F10257">
      <w:pPr>
        <w:pStyle w:val="ListParagraph"/>
        <w:spacing w:after="0"/>
        <w:ind w:left="567"/>
        <w:jc w:val="both"/>
        <w:rPr>
          <w:rFonts w:ascii="Arial" w:eastAsiaTheme="minorEastAsia" w:hAnsi="Arial" w:cs="Arial"/>
          <w:color w:val="000000"/>
          <w:sz w:val="22"/>
          <w:szCs w:val="22"/>
        </w:rPr>
      </w:pPr>
    </w:p>
    <w:p w14:paraId="3030C4C3" w14:textId="57D34E2D" w:rsidR="00C067CA" w:rsidRPr="0080379A" w:rsidRDefault="00F10257" w:rsidP="00CB4359">
      <w:pPr>
        <w:pStyle w:val="ListParagraph"/>
        <w:numPr>
          <w:ilvl w:val="1"/>
          <w:numId w:val="2"/>
        </w:numPr>
        <w:spacing w:after="0"/>
        <w:ind w:left="567" w:hanging="567"/>
        <w:jc w:val="both"/>
        <w:rPr>
          <w:rFonts w:ascii="Arial" w:eastAsiaTheme="minorEastAsia" w:hAnsi="Arial" w:cs="Arial"/>
          <w:color w:val="000000"/>
          <w:sz w:val="22"/>
          <w:szCs w:val="22"/>
        </w:rPr>
      </w:pPr>
      <w:r w:rsidRPr="0080379A">
        <w:rPr>
          <w:rFonts w:ascii="Arial" w:eastAsiaTheme="minorEastAsia" w:hAnsi="Arial" w:cs="Arial"/>
          <w:color w:val="000000"/>
          <w:sz w:val="22"/>
          <w:szCs w:val="22"/>
        </w:rPr>
        <w:t xml:space="preserve">Travel expenses must be directly related to the approved project and comply with NTU’s prevailing travel and financial policies. </w:t>
      </w:r>
      <w:bookmarkStart w:id="5" w:name="_Hlk128747403"/>
      <w:bookmarkEnd w:id="0"/>
      <w:r w:rsidR="00997AF5" w:rsidRPr="0080379A">
        <w:rPr>
          <w:rFonts w:ascii="Arial" w:eastAsiaTheme="minorEastAsia" w:hAnsi="Arial" w:cs="Arial"/>
          <w:color w:val="000000"/>
          <w:sz w:val="22"/>
          <w:szCs w:val="22"/>
        </w:rPr>
        <w:t>Requests for international travel funding must also be fully justified, clearly aligned with environmental sustainability (including consideration of online or hybrid alternatives where feasible), and demonstrate clear added value for project networking and the sharing of best practice.</w:t>
      </w:r>
    </w:p>
    <w:p w14:paraId="670039C9" w14:textId="77777777" w:rsidR="000B1830" w:rsidRPr="003545BF" w:rsidRDefault="000B1830" w:rsidP="00E6519A">
      <w:pPr>
        <w:spacing w:after="0"/>
        <w:jc w:val="both"/>
        <w:rPr>
          <w:rFonts w:ascii="Arial" w:eastAsiaTheme="minorEastAsia" w:hAnsi="Arial" w:cs="Arial"/>
          <w:color w:val="000000"/>
        </w:rPr>
      </w:pPr>
    </w:p>
    <w:p w14:paraId="29B4CF39" w14:textId="5C6342A2" w:rsidR="00BE5891" w:rsidRPr="003545BF" w:rsidRDefault="000B1830" w:rsidP="006E7910">
      <w:pPr>
        <w:pStyle w:val="ListParagraph"/>
        <w:numPr>
          <w:ilvl w:val="1"/>
          <w:numId w:val="2"/>
        </w:numPr>
        <w:spacing w:after="0"/>
        <w:ind w:left="567" w:hanging="567"/>
        <w:jc w:val="both"/>
        <w:rPr>
          <w:rFonts w:ascii="Arial" w:eastAsiaTheme="minorEastAsia" w:hAnsi="Arial" w:cs="Arial"/>
          <w:color w:val="000000"/>
          <w:sz w:val="22"/>
          <w:szCs w:val="22"/>
        </w:rPr>
      </w:pPr>
      <w:r w:rsidRPr="003545BF">
        <w:rPr>
          <w:rFonts w:ascii="Arial" w:eastAsiaTheme="minorEastAsia" w:hAnsi="Arial" w:cs="Arial"/>
          <w:color w:val="000000"/>
          <w:sz w:val="22"/>
          <w:szCs w:val="22"/>
        </w:rPr>
        <w:t xml:space="preserve">All NTU-funded activities must be completed by 31 July 2027, in line with Imperial’s requirement that awarded funds be spent by the end of the relevant Imperial financial year. As the NTU co-funding is tied to the corresponding Imperial-funded project, </w:t>
      </w:r>
      <w:r w:rsidRPr="003545BF">
        <w:rPr>
          <w:rFonts w:ascii="Arial" w:eastAsiaTheme="minorEastAsia" w:hAnsi="Arial" w:cs="Arial"/>
          <w:b/>
          <w:bCs/>
          <w:color w:val="000000"/>
          <w:sz w:val="22"/>
          <w:szCs w:val="22"/>
        </w:rPr>
        <w:t>no extension beyond 31 July 2027 will be permitted</w:t>
      </w:r>
      <w:r w:rsidRPr="003545BF">
        <w:rPr>
          <w:rFonts w:ascii="Arial" w:eastAsiaTheme="minorEastAsia" w:hAnsi="Arial" w:cs="Arial"/>
          <w:color w:val="000000"/>
          <w:sz w:val="22"/>
          <w:szCs w:val="22"/>
        </w:rPr>
        <w:t>.</w:t>
      </w:r>
    </w:p>
    <w:p w14:paraId="4EEFAE14" w14:textId="77777777" w:rsidR="000B1830" w:rsidRPr="003545BF" w:rsidRDefault="000B1830" w:rsidP="000B1830">
      <w:pPr>
        <w:spacing w:after="0"/>
        <w:jc w:val="both"/>
        <w:rPr>
          <w:rFonts w:ascii="Arial" w:eastAsiaTheme="minorEastAsia" w:hAnsi="Arial" w:cs="Arial"/>
          <w:color w:val="000000"/>
        </w:rPr>
      </w:pPr>
    </w:p>
    <w:p w14:paraId="3443FB92" w14:textId="77777777" w:rsidR="005D15C1" w:rsidRPr="003545BF" w:rsidRDefault="005D15C1" w:rsidP="000A0778">
      <w:pPr>
        <w:spacing w:after="0"/>
        <w:ind w:left="360"/>
        <w:contextualSpacing/>
        <w:jc w:val="both"/>
        <w:rPr>
          <w:rFonts w:ascii="Arial" w:eastAsiaTheme="minorEastAsia" w:hAnsi="Arial" w:cs="Arial"/>
          <w:b/>
          <w:bCs/>
          <w:color w:val="000000"/>
          <w:lang w:val="en-US" w:eastAsia="en-GB"/>
        </w:rPr>
      </w:pPr>
    </w:p>
    <w:p w14:paraId="3331878C" w14:textId="77777777" w:rsidR="00D924BE" w:rsidRPr="003545BF" w:rsidRDefault="00D924BE" w:rsidP="006E7910">
      <w:pPr>
        <w:numPr>
          <w:ilvl w:val="0"/>
          <w:numId w:val="2"/>
        </w:numPr>
        <w:ind w:left="567" w:hanging="567"/>
        <w:contextualSpacing/>
        <w:jc w:val="both"/>
        <w:rPr>
          <w:rFonts w:ascii="Arial" w:eastAsiaTheme="minorEastAsia" w:hAnsi="Arial" w:cs="Arial"/>
          <w:b/>
          <w:bCs/>
          <w:color w:val="0070C0"/>
          <w:lang w:val="en-US" w:eastAsia="en-GB"/>
        </w:rPr>
      </w:pPr>
      <w:r w:rsidRPr="003545BF">
        <w:rPr>
          <w:rFonts w:ascii="Arial" w:eastAsiaTheme="minorEastAsia" w:hAnsi="Arial" w:cs="Arial"/>
          <w:b/>
          <w:bCs/>
          <w:color w:val="0070C0"/>
          <w:lang w:val="en-US" w:eastAsia="en-GB"/>
        </w:rPr>
        <w:t>Review and Selection of Applications</w:t>
      </w:r>
    </w:p>
    <w:p w14:paraId="2F1FC3A2" w14:textId="77777777" w:rsidR="00C41151" w:rsidRPr="003545BF" w:rsidRDefault="00C41151" w:rsidP="000A0778">
      <w:pPr>
        <w:spacing w:after="0" w:line="240" w:lineRule="auto"/>
        <w:jc w:val="both"/>
        <w:rPr>
          <w:rFonts w:ascii="Arial" w:eastAsiaTheme="minorEastAsia" w:hAnsi="Arial" w:cs="Arial"/>
          <w:lang w:val="en-US"/>
        </w:rPr>
      </w:pPr>
    </w:p>
    <w:p w14:paraId="7B082FEF" w14:textId="23301C82" w:rsidR="00B270A0" w:rsidRPr="003545BF" w:rsidRDefault="00370110" w:rsidP="006E7910">
      <w:pPr>
        <w:pStyle w:val="ListParagraph"/>
        <w:numPr>
          <w:ilvl w:val="1"/>
          <w:numId w:val="2"/>
        </w:numPr>
        <w:ind w:left="567" w:hanging="567"/>
        <w:jc w:val="both"/>
        <w:rPr>
          <w:rFonts w:ascii="Arial" w:eastAsiaTheme="minorEastAsia" w:hAnsi="Arial" w:cs="Arial"/>
          <w:sz w:val="22"/>
          <w:szCs w:val="22"/>
        </w:rPr>
      </w:pPr>
      <w:r w:rsidRPr="003545BF">
        <w:rPr>
          <w:rFonts w:ascii="Arial" w:eastAsia="Arial" w:hAnsi="Arial" w:cs="Arial"/>
          <w:color w:val="161515"/>
          <w:sz w:val="22"/>
          <w:szCs w:val="22"/>
        </w:rPr>
        <w:t xml:space="preserve">Following submission of applications to the Imperial Global Connect Fund, Imperial will share with InsPIRE–TLP the list of proposals that involve NTU collaborators. </w:t>
      </w:r>
      <w:r w:rsidR="00E91916" w:rsidRPr="003545BF">
        <w:rPr>
          <w:rFonts w:ascii="Arial" w:eastAsia="Arial" w:hAnsi="Arial" w:cs="Arial"/>
          <w:color w:val="161515"/>
          <w:sz w:val="22"/>
          <w:szCs w:val="22"/>
          <w:lang w:val="en-SG"/>
        </w:rPr>
        <w:t>The Associate Vice Provost (Education Transformation) of InsPIRE, will review these proposals and shortlist those that fall within the areas identified for NTU support.</w:t>
      </w:r>
      <w:r w:rsidR="00E25E7B" w:rsidRPr="003545BF">
        <w:rPr>
          <w:rFonts w:ascii="Arial" w:eastAsia="Arial" w:hAnsi="Arial" w:cs="Arial"/>
          <w:color w:val="161515"/>
          <w:sz w:val="22"/>
          <w:szCs w:val="22"/>
        </w:rPr>
        <w:t xml:space="preserve"> </w:t>
      </w:r>
    </w:p>
    <w:p w14:paraId="314D4220" w14:textId="3067A05F" w:rsidR="00592A95" w:rsidRPr="003545BF" w:rsidRDefault="00592A95" w:rsidP="00592A95">
      <w:pPr>
        <w:pStyle w:val="ListParagraph"/>
        <w:numPr>
          <w:ilvl w:val="1"/>
          <w:numId w:val="2"/>
        </w:numPr>
        <w:ind w:left="567" w:hanging="567"/>
        <w:jc w:val="both"/>
        <w:rPr>
          <w:rFonts w:ascii="Arial" w:eastAsiaTheme="minorEastAsia" w:hAnsi="Arial" w:cs="Arial"/>
          <w:sz w:val="22"/>
          <w:szCs w:val="22"/>
        </w:rPr>
      </w:pPr>
      <w:r w:rsidRPr="003545BF">
        <w:rPr>
          <w:rFonts w:ascii="Arial" w:eastAsiaTheme="minorEastAsia" w:hAnsi="Arial" w:cs="Arial"/>
          <w:sz w:val="22"/>
          <w:szCs w:val="22"/>
        </w:rPr>
        <w:t>Only NTU collaborators named on Imperial</w:t>
      </w:r>
      <w:r w:rsidRPr="003545BF">
        <w:rPr>
          <w:rFonts w:ascii="Cambria Math" w:eastAsiaTheme="minorEastAsia" w:hAnsi="Cambria Math" w:cs="Cambria Math"/>
          <w:sz w:val="22"/>
          <w:szCs w:val="22"/>
        </w:rPr>
        <w:t>‑</w:t>
      </w:r>
      <w:r w:rsidRPr="003545BF">
        <w:rPr>
          <w:rFonts w:ascii="Arial" w:eastAsiaTheme="minorEastAsia" w:hAnsi="Arial" w:cs="Arial"/>
          <w:sz w:val="22"/>
          <w:szCs w:val="22"/>
        </w:rPr>
        <w:t xml:space="preserve">led proposals that have been shortlisted by InsPIRE–TLP will be invited to </w:t>
      </w:r>
      <w:proofErr w:type="gramStart"/>
      <w:r w:rsidRPr="003545BF">
        <w:rPr>
          <w:rFonts w:ascii="Arial" w:eastAsiaTheme="minorEastAsia" w:hAnsi="Arial" w:cs="Arial"/>
          <w:sz w:val="22"/>
          <w:szCs w:val="22"/>
        </w:rPr>
        <w:t>submit an application</w:t>
      </w:r>
      <w:proofErr w:type="gramEnd"/>
      <w:r w:rsidRPr="003545BF">
        <w:rPr>
          <w:rFonts w:ascii="Arial" w:eastAsiaTheme="minorEastAsia" w:hAnsi="Arial" w:cs="Arial"/>
          <w:sz w:val="22"/>
          <w:szCs w:val="22"/>
        </w:rPr>
        <w:t xml:space="preserve"> for NTU co</w:t>
      </w:r>
      <w:r w:rsidRPr="003545BF">
        <w:rPr>
          <w:rFonts w:ascii="Cambria Math" w:eastAsiaTheme="minorEastAsia" w:hAnsi="Cambria Math" w:cs="Cambria Math"/>
          <w:sz w:val="22"/>
          <w:szCs w:val="22"/>
        </w:rPr>
        <w:t>‑</w:t>
      </w:r>
      <w:r w:rsidRPr="003545BF">
        <w:rPr>
          <w:rFonts w:ascii="Arial" w:eastAsiaTheme="minorEastAsia" w:hAnsi="Arial" w:cs="Arial"/>
          <w:sz w:val="22"/>
          <w:szCs w:val="22"/>
        </w:rPr>
        <w:t>funding.</w:t>
      </w:r>
    </w:p>
    <w:p w14:paraId="0C40FEC3" w14:textId="77777777" w:rsidR="00592A95" w:rsidRPr="003545BF" w:rsidRDefault="00592A95" w:rsidP="00592A95">
      <w:pPr>
        <w:pStyle w:val="ListParagraph"/>
        <w:numPr>
          <w:ilvl w:val="1"/>
          <w:numId w:val="2"/>
        </w:numPr>
        <w:ind w:left="567" w:hanging="567"/>
        <w:jc w:val="both"/>
        <w:rPr>
          <w:rFonts w:ascii="Arial" w:eastAsiaTheme="minorEastAsia" w:hAnsi="Arial" w:cs="Arial"/>
          <w:sz w:val="22"/>
          <w:szCs w:val="22"/>
        </w:rPr>
      </w:pPr>
      <w:r w:rsidRPr="003545BF">
        <w:rPr>
          <w:rFonts w:ascii="Arial" w:eastAsiaTheme="minorEastAsia" w:hAnsi="Arial" w:cs="Arial"/>
          <w:sz w:val="22"/>
          <w:szCs w:val="22"/>
        </w:rPr>
        <w:t>Invited applications will be reviewed by a panel comprising NTU faculty members from various Schools.</w:t>
      </w:r>
    </w:p>
    <w:p w14:paraId="738D5A79" w14:textId="5C538C7A" w:rsidR="00592A95" w:rsidRPr="003545BF" w:rsidRDefault="00592A95" w:rsidP="00592A95">
      <w:pPr>
        <w:pStyle w:val="ListParagraph"/>
        <w:numPr>
          <w:ilvl w:val="1"/>
          <w:numId w:val="2"/>
        </w:numPr>
        <w:ind w:left="567" w:hanging="567"/>
        <w:jc w:val="both"/>
        <w:rPr>
          <w:rFonts w:ascii="Arial" w:eastAsiaTheme="minorEastAsia" w:hAnsi="Arial" w:cs="Arial"/>
          <w:sz w:val="22"/>
          <w:szCs w:val="22"/>
        </w:rPr>
      </w:pPr>
      <w:r w:rsidRPr="003545BF">
        <w:rPr>
          <w:rFonts w:ascii="Arial" w:eastAsiaTheme="minorEastAsia" w:hAnsi="Arial" w:cs="Arial"/>
          <w:sz w:val="22"/>
          <w:szCs w:val="22"/>
        </w:rPr>
        <w:t>The panel will assess co</w:t>
      </w:r>
      <w:r w:rsidRPr="003545BF">
        <w:rPr>
          <w:rFonts w:ascii="Cambria Math" w:eastAsiaTheme="minorEastAsia" w:hAnsi="Cambria Math" w:cs="Cambria Math"/>
          <w:sz w:val="22"/>
          <w:szCs w:val="22"/>
        </w:rPr>
        <w:t>‑</w:t>
      </w:r>
      <w:r w:rsidRPr="003545BF">
        <w:rPr>
          <w:rFonts w:ascii="Arial" w:eastAsiaTheme="minorEastAsia" w:hAnsi="Arial" w:cs="Arial"/>
          <w:sz w:val="22"/>
          <w:szCs w:val="22"/>
        </w:rPr>
        <w:t>funding proposals only after Imperial has confirmed the award of the corresponding project under the Imperial Global Connect Fund. This ensures that NTU co</w:t>
      </w:r>
      <w:r w:rsidRPr="003545BF">
        <w:rPr>
          <w:rFonts w:ascii="Cambria Math" w:eastAsiaTheme="minorEastAsia" w:hAnsi="Cambria Math" w:cs="Cambria Math"/>
          <w:sz w:val="22"/>
          <w:szCs w:val="22"/>
        </w:rPr>
        <w:t>‑</w:t>
      </w:r>
      <w:r w:rsidRPr="003545BF">
        <w:rPr>
          <w:rFonts w:ascii="Arial" w:eastAsiaTheme="minorEastAsia" w:hAnsi="Arial" w:cs="Arial"/>
          <w:sz w:val="22"/>
          <w:szCs w:val="22"/>
        </w:rPr>
        <w:t>funding is provided only for projects that will proceed under Imperial’s scheme.</w:t>
      </w:r>
    </w:p>
    <w:p w14:paraId="79ECBF00" w14:textId="504AAF31" w:rsidR="00D924BE" w:rsidRPr="0080379A" w:rsidRDefault="00152660" w:rsidP="006E7910">
      <w:pPr>
        <w:pStyle w:val="ListParagraph"/>
        <w:numPr>
          <w:ilvl w:val="1"/>
          <w:numId w:val="2"/>
        </w:numPr>
        <w:spacing w:after="0"/>
        <w:ind w:left="567" w:hanging="567"/>
        <w:jc w:val="both"/>
        <w:rPr>
          <w:rFonts w:ascii="Arial" w:eastAsiaTheme="minorEastAsia" w:hAnsi="Arial" w:cs="Arial"/>
          <w:sz w:val="22"/>
          <w:szCs w:val="22"/>
        </w:rPr>
      </w:pPr>
      <w:r w:rsidRPr="0080379A">
        <w:rPr>
          <w:rFonts w:ascii="Arial" w:eastAsiaTheme="minorEastAsia" w:hAnsi="Arial" w:cs="Arial"/>
          <w:sz w:val="22"/>
          <w:szCs w:val="22"/>
        </w:rPr>
        <w:t>The panel will assess applications based on:</w:t>
      </w:r>
    </w:p>
    <w:p w14:paraId="746FA1D9" w14:textId="207E3854" w:rsidR="00633591" w:rsidRPr="00633591" w:rsidRDefault="00633591" w:rsidP="00633591">
      <w:pPr>
        <w:pStyle w:val="ListParagraph"/>
        <w:numPr>
          <w:ilvl w:val="0"/>
          <w:numId w:val="11"/>
        </w:numPr>
        <w:spacing w:after="0"/>
        <w:contextualSpacing/>
        <w:jc w:val="both"/>
        <w:rPr>
          <w:rFonts w:ascii="Arial" w:eastAsiaTheme="minorEastAsia" w:hAnsi="Arial" w:cs="Arial"/>
          <w:sz w:val="22"/>
          <w:szCs w:val="22"/>
        </w:rPr>
      </w:pPr>
      <w:r w:rsidRPr="00633591">
        <w:rPr>
          <w:rFonts w:ascii="Arial" w:eastAsiaTheme="minorEastAsia" w:hAnsi="Arial" w:cs="Arial"/>
          <w:sz w:val="22"/>
          <w:szCs w:val="22"/>
        </w:rPr>
        <w:t>Importance, creativity, and impact: Importance, creativity, and potential impact of the activity, with an emphasis on building education and student experience opportunities with Imperial which offer sustainable long-term benefits.</w:t>
      </w:r>
    </w:p>
    <w:p w14:paraId="79A0F658" w14:textId="3F22AE3F" w:rsidR="00633591" w:rsidRPr="00633591" w:rsidRDefault="00633591" w:rsidP="00633591">
      <w:pPr>
        <w:pStyle w:val="ListParagraph"/>
        <w:numPr>
          <w:ilvl w:val="0"/>
          <w:numId w:val="11"/>
        </w:numPr>
        <w:spacing w:after="0"/>
        <w:contextualSpacing/>
        <w:jc w:val="both"/>
        <w:rPr>
          <w:rFonts w:ascii="Arial" w:eastAsiaTheme="minorEastAsia" w:hAnsi="Arial" w:cs="Arial"/>
          <w:sz w:val="22"/>
          <w:szCs w:val="22"/>
        </w:rPr>
      </w:pPr>
      <w:r w:rsidRPr="00633591">
        <w:rPr>
          <w:rFonts w:ascii="Arial" w:eastAsiaTheme="minorEastAsia" w:hAnsi="Arial" w:cs="Arial"/>
          <w:sz w:val="22"/>
          <w:szCs w:val="22"/>
        </w:rPr>
        <w:t xml:space="preserve">Scale up potential: Potential for new education and student experience projects that advance </w:t>
      </w:r>
      <w:hyperlink r:id="rId14" w:history="1">
        <w:r w:rsidRPr="00633591">
          <w:rPr>
            <w:rStyle w:val="Hyperlink"/>
            <w:rFonts w:ascii="Arial" w:eastAsiaTheme="minorEastAsia" w:hAnsi="Arial" w:cs="Arial"/>
            <w:sz w:val="22"/>
            <w:szCs w:val="22"/>
          </w:rPr>
          <w:t>NTU’s 2030</w:t>
        </w:r>
      </w:hyperlink>
      <w:r w:rsidRPr="00633591">
        <w:rPr>
          <w:rFonts w:ascii="Arial" w:eastAsiaTheme="minorEastAsia" w:hAnsi="Arial" w:cs="Arial"/>
          <w:sz w:val="22"/>
          <w:szCs w:val="22"/>
        </w:rPr>
        <w:t xml:space="preserve"> goals by developing future ready, AI ready graduates and strengthening NTU’s global reputation for </w:t>
      </w:r>
      <w:proofErr w:type="gramStart"/>
      <w:r w:rsidRPr="00633591">
        <w:rPr>
          <w:rFonts w:ascii="Arial" w:eastAsiaTheme="minorEastAsia" w:hAnsi="Arial" w:cs="Arial"/>
          <w:sz w:val="22"/>
          <w:szCs w:val="22"/>
        </w:rPr>
        <w:t>research  and</w:t>
      </w:r>
      <w:proofErr w:type="gramEnd"/>
      <w:r w:rsidRPr="00633591">
        <w:rPr>
          <w:rFonts w:ascii="Arial" w:eastAsiaTheme="minorEastAsia" w:hAnsi="Arial" w:cs="Arial"/>
          <w:sz w:val="22"/>
          <w:szCs w:val="22"/>
        </w:rPr>
        <w:t xml:space="preserve"> innovation led education.</w:t>
      </w:r>
    </w:p>
    <w:p w14:paraId="2F177931" w14:textId="22C733E8" w:rsidR="00633591" w:rsidRPr="00633591" w:rsidRDefault="00633591" w:rsidP="00633591">
      <w:pPr>
        <w:pStyle w:val="ListParagraph"/>
        <w:numPr>
          <w:ilvl w:val="0"/>
          <w:numId w:val="11"/>
        </w:numPr>
        <w:spacing w:after="0"/>
        <w:contextualSpacing/>
        <w:jc w:val="both"/>
        <w:rPr>
          <w:rFonts w:ascii="Arial" w:eastAsiaTheme="minorEastAsia" w:hAnsi="Arial" w:cs="Arial"/>
          <w:sz w:val="22"/>
          <w:szCs w:val="22"/>
        </w:rPr>
      </w:pPr>
      <w:r w:rsidRPr="00633591">
        <w:rPr>
          <w:rFonts w:ascii="Arial" w:eastAsiaTheme="minorEastAsia" w:hAnsi="Arial" w:cs="Arial"/>
          <w:sz w:val="22"/>
          <w:szCs w:val="22"/>
        </w:rPr>
        <w:t>Wider institutional benefits: Wider institutional benefits, including the value the Imperial-NTU partnership or network will bring to other departments, faculties, centres, students, and staff by fostering networks between Imperial and NTU.</w:t>
      </w:r>
    </w:p>
    <w:p w14:paraId="329123F2" w14:textId="5120BBB0" w:rsidR="00633591" w:rsidRPr="00633591" w:rsidRDefault="00633591" w:rsidP="00633591">
      <w:pPr>
        <w:pStyle w:val="ListParagraph"/>
        <w:numPr>
          <w:ilvl w:val="0"/>
          <w:numId w:val="11"/>
        </w:numPr>
        <w:spacing w:after="0"/>
        <w:contextualSpacing/>
        <w:jc w:val="both"/>
        <w:rPr>
          <w:rFonts w:ascii="Arial" w:eastAsiaTheme="minorEastAsia" w:hAnsi="Arial" w:cs="Arial"/>
          <w:sz w:val="22"/>
          <w:szCs w:val="22"/>
        </w:rPr>
      </w:pPr>
      <w:r w:rsidRPr="00633591">
        <w:rPr>
          <w:rFonts w:ascii="Arial" w:eastAsiaTheme="minorEastAsia" w:hAnsi="Arial" w:cs="Arial"/>
          <w:sz w:val="22"/>
          <w:szCs w:val="22"/>
        </w:rPr>
        <w:t>Engagement with the Imperial Global network: The extent to which the NTU component has been designed in close partnership with Imperial, complements and strengthens the Imperial</w:t>
      </w:r>
      <w:r w:rsidRPr="00633591">
        <w:rPr>
          <w:rFonts w:ascii="Cambria Math" w:eastAsiaTheme="minorEastAsia" w:hAnsi="Cambria Math" w:cs="Cambria Math"/>
          <w:sz w:val="22"/>
          <w:szCs w:val="22"/>
        </w:rPr>
        <w:t>‑</w:t>
      </w:r>
      <w:r w:rsidRPr="00633591">
        <w:rPr>
          <w:rFonts w:ascii="Arial" w:eastAsiaTheme="minorEastAsia" w:hAnsi="Arial" w:cs="Arial"/>
          <w:sz w:val="22"/>
          <w:szCs w:val="22"/>
        </w:rPr>
        <w:t>funded activities, and focuses NTU funding on genuinely joint work rather than standalone NTU activities.</w:t>
      </w:r>
    </w:p>
    <w:p w14:paraId="36EDE7EE" w14:textId="17E277A5" w:rsidR="00633591" w:rsidRDefault="00633591" w:rsidP="00633591">
      <w:pPr>
        <w:pStyle w:val="ListParagraph"/>
        <w:numPr>
          <w:ilvl w:val="0"/>
          <w:numId w:val="11"/>
        </w:numPr>
        <w:spacing w:after="0"/>
        <w:contextualSpacing/>
        <w:jc w:val="both"/>
        <w:rPr>
          <w:rFonts w:ascii="Arial" w:eastAsiaTheme="minorEastAsia" w:hAnsi="Arial" w:cs="Arial"/>
          <w:sz w:val="22"/>
          <w:szCs w:val="22"/>
        </w:rPr>
      </w:pPr>
      <w:r w:rsidRPr="00633591">
        <w:rPr>
          <w:rFonts w:ascii="Arial" w:eastAsiaTheme="minorEastAsia" w:hAnsi="Arial" w:cs="Arial"/>
          <w:sz w:val="22"/>
          <w:szCs w:val="22"/>
        </w:rPr>
        <w:t>Value for money: The extent to which the NTU</w:t>
      </w:r>
      <w:r w:rsidRPr="00633591">
        <w:rPr>
          <w:rFonts w:ascii="Cambria Math" w:eastAsiaTheme="minorEastAsia" w:hAnsi="Cambria Math" w:cs="Cambria Math"/>
          <w:sz w:val="22"/>
          <w:szCs w:val="22"/>
        </w:rPr>
        <w:t>‑</w:t>
      </w:r>
      <w:r w:rsidRPr="00633591">
        <w:rPr>
          <w:rFonts w:ascii="Arial" w:eastAsiaTheme="minorEastAsia" w:hAnsi="Arial" w:cs="Arial"/>
          <w:sz w:val="22"/>
          <w:szCs w:val="22"/>
        </w:rPr>
        <w:t>funded component delivers meaningful outcomes for NTU through efficient and appropriate use of the requested funds.</w:t>
      </w:r>
    </w:p>
    <w:p w14:paraId="312D3F01" w14:textId="77777777" w:rsidR="001669D4" w:rsidRPr="001669D4" w:rsidRDefault="001669D4" w:rsidP="001669D4">
      <w:pPr>
        <w:pStyle w:val="ListParagraph"/>
        <w:spacing w:after="0"/>
        <w:ind w:left="720"/>
        <w:contextualSpacing/>
        <w:jc w:val="both"/>
        <w:rPr>
          <w:rFonts w:ascii="Arial" w:eastAsiaTheme="minorEastAsia" w:hAnsi="Arial" w:cs="Arial"/>
          <w:sz w:val="22"/>
          <w:szCs w:val="22"/>
        </w:rPr>
      </w:pPr>
    </w:p>
    <w:p w14:paraId="5412D3D1" w14:textId="38E82FD2" w:rsidR="00D924BE" w:rsidRPr="003545BF" w:rsidRDefault="004B0D23" w:rsidP="006E7910">
      <w:pPr>
        <w:pStyle w:val="ListParagraph"/>
        <w:numPr>
          <w:ilvl w:val="1"/>
          <w:numId w:val="2"/>
        </w:numPr>
        <w:ind w:left="567" w:hanging="567"/>
        <w:jc w:val="both"/>
        <w:rPr>
          <w:rFonts w:ascii="Arial" w:eastAsiaTheme="minorEastAsia" w:hAnsi="Arial" w:cs="Arial"/>
          <w:sz w:val="22"/>
          <w:szCs w:val="22"/>
        </w:rPr>
      </w:pPr>
      <w:r w:rsidRPr="003545BF">
        <w:rPr>
          <w:rFonts w:ascii="Arial" w:eastAsia="Arial" w:hAnsi="Arial" w:cs="Arial"/>
          <w:color w:val="161515"/>
          <w:sz w:val="22"/>
          <w:szCs w:val="22"/>
        </w:rPr>
        <w:t xml:space="preserve">Based on the panel’s recommendations, </w:t>
      </w:r>
      <w:proofErr w:type="gramStart"/>
      <w:r w:rsidRPr="003545BF">
        <w:rPr>
          <w:rFonts w:ascii="Arial" w:eastAsia="Arial" w:hAnsi="Arial" w:cs="Arial"/>
          <w:color w:val="161515"/>
          <w:sz w:val="22"/>
          <w:szCs w:val="22"/>
        </w:rPr>
        <w:t>InsPIRE</w:t>
      </w:r>
      <w:proofErr w:type="gramEnd"/>
      <w:r w:rsidRPr="003545BF">
        <w:rPr>
          <w:rFonts w:ascii="Arial" w:eastAsia="Arial" w:hAnsi="Arial" w:cs="Arial"/>
          <w:color w:val="161515"/>
          <w:sz w:val="22"/>
          <w:szCs w:val="22"/>
        </w:rPr>
        <w:t>–TLP will make decisions on NTU co-funding. Approval of a project by Imperial does not guarantee NTU co-funding; NTU’s decision on the provision and level of co-funding is final.</w:t>
      </w:r>
    </w:p>
    <w:p w14:paraId="7154D682" w14:textId="16A8FFC6" w:rsidR="00D924BE" w:rsidRPr="003545BF" w:rsidRDefault="00D924BE" w:rsidP="000A0778">
      <w:pPr>
        <w:spacing w:after="0"/>
        <w:jc w:val="both"/>
        <w:rPr>
          <w:rFonts w:ascii="Arial" w:eastAsiaTheme="minorEastAsia" w:hAnsi="Arial" w:cs="Arial"/>
          <w:iCs/>
          <w:color w:val="212121"/>
        </w:rPr>
      </w:pPr>
    </w:p>
    <w:p w14:paraId="1654A0DA" w14:textId="3C2EB4A2" w:rsidR="00502D33" w:rsidRPr="003545BF" w:rsidRDefault="00502D33" w:rsidP="006E7910">
      <w:pPr>
        <w:pStyle w:val="Heading5"/>
        <w:keepNext/>
        <w:numPr>
          <w:ilvl w:val="0"/>
          <w:numId w:val="2"/>
        </w:numPr>
        <w:autoSpaceDE w:val="0"/>
        <w:autoSpaceDN w:val="0"/>
        <w:adjustRightInd w:val="0"/>
        <w:spacing w:before="0" w:after="240"/>
        <w:ind w:left="567" w:hanging="567"/>
        <w:jc w:val="both"/>
        <w:rPr>
          <w:rFonts w:ascii="Arial" w:eastAsiaTheme="minorEastAsia" w:hAnsi="Arial" w:cs="Arial"/>
          <w:i w:val="0"/>
          <w:iCs w:val="0"/>
          <w:color w:val="0070C0"/>
          <w:sz w:val="22"/>
          <w:szCs w:val="22"/>
          <w:lang w:val="en-US" w:eastAsia="en-GB"/>
        </w:rPr>
      </w:pPr>
      <w:r w:rsidRPr="003545BF">
        <w:rPr>
          <w:rFonts w:ascii="Arial" w:eastAsiaTheme="minorEastAsia" w:hAnsi="Arial" w:cs="Arial"/>
          <w:i w:val="0"/>
          <w:iCs w:val="0"/>
          <w:color w:val="0070C0"/>
          <w:sz w:val="22"/>
          <w:szCs w:val="22"/>
          <w:lang w:val="en-US" w:eastAsia="en-GB"/>
        </w:rPr>
        <w:t xml:space="preserve">Obligations of Fund Awardees </w:t>
      </w:r>
    </w:p>
    <w:p w14:paraId="5FB602AA" w14:textId="77777777" w:rsidR="004A42D6" w:rsidRPr="003545BF" w:rsidRDefault="00502D33" w:rsidP="004A42D6">
      <w:pPr>
        <w:pStyle w:val="ListParagraph"/>
        <w:numPr>
          <w:ilvl w:val="1"/>
          <w:numId w:val="4"/>
        </w:numPr>
        <w:tabs>
          <w:tab w:val="left" w:pos="567"/>
        </w:tabs>
        <w:spacing w:after="0"/>
        <w:ind w:left="567" w:hanging="567"/>
        <w:jc w:val="both"/>
        <w:rPr>
          <w:rFonts w:ascii="Arial" w:hAnsi="Arial" w:cs="Arial"/>
          <w:sz w:val="22"/>
          <w:szCs w:val="22"/>
        </w:rPr>
      </w:pPr>
      <w:r w:rsidRPr="003545BF">
        <w:rPr>
          <w:rFonts w:ascii="Arial" w:hAnsi="Arial" w:cs="Arial"/>
          <w:sz w:val="22"/>
          <w:szCs w:val="22"/>
        </w:rPr>
        <w:t xml:space="preserve">All successful grant holders will be expected to submit </w:t>
      </w:r>
      <w:r w:rsidR="00774C8D" w:rsidRPr="003545BF">
        <w:rPr>
          <w:rFonts w:ascii="Arial" w:hAnsi="Arial" w:cs="Arial"/>
          <w:sz w:val="22"/>
          <w:szCs w:val="22"/>
        </w:rPr>
        <w:t>a</w:t>
      </w:r>
      <w:r w:rsidRPr="003545BF">
        <w:rPr>
          <w:rFonts w:ascii="Arial" w:hAnsi="Arial" w:cs="Arial"/>
          <w:sz w:val="22"/>
          <w:szCs w:val="22"/>
        </w:rPr>
        <w:t xml:space="preserve"> Final Report and a Financial report at the conclusion of the </w:t>
      </w:r>
      <w:r w:rsidR="00D81EB3" w:rsidRPr="003545BF">
        <w:rPr>
          <w:rFonts w:ascii="Arial" w:hAnsi="Arial" w:cs="Arial"/>
          <w:sz w:val="22"/>
          <w:szCs w:val="22"/>
        </w:rPr>
        <w:t>funded</w:t>
      </w:r>
      <w:r w:rsidRPr="003545BF">
        <w:rPr>
          <w:rFonts w:ascii="Arial" w:hAnsi="Arial" w:cs="Arial"/>
          <w:sz w:val="22"/>
          <w:szCs w:val="22"/>
        </w:rPr>
        <w:t xml:space="preserve"> project</w:t>
      </w:r>
      <w:r w:rsidR="00E06729" w:rsidRPr="003545BF">
        <w:rPr>
          <w:rFonts w:ascii="Arial" w:hAnsi="Arial" w:cs="Arial"/>
          <w:sz w:val="22"/>
          <w:szCs w:val="22"/>
        </w:rPr>
        <w:t xml:space="preserve"> to NTU</w:t>
      </w:r>
      <w:r w:rsidRPr="003545BF">
        <w:rPr>
          <w:rFonts w:ascii="Arial" w:hAnsi="Arial" w:cs="Arial"/>
          <w:sz w:val="22"/>
          <w:szCs w:val="22"/>
        </w:rPr>
        <w:t>.</w:t>
      </w:r>
    </w:p>
    <w:p w14:paraId="2C86EF76" w14:textId="77777777" w:rsidR="004A42D6" w:rsidRPr="003545BF" w:rsidRDefault="004A42D6" w:rsidP="004A42D6">
      <w:pPr>
        <w:pStyle w:val="ListParagraph"/>
        <w:tabs>
          <w:tab w:val="left" w:pos="567"/>
        </w:tabs>
        <w:spacing w:after="0"/>
        <w:ind w:left="567"/>
        <w:jc w:val="both"/>
        <w:rPr>
          <w:rFonts w:ascii="Arial" w:hAnsi="Arial" w:cs="Arial"/>
          <w:sz w:val="22"/>
          <w:szCs w:val="22"/>
        </w:rPr>
      </w:pPr>
    </w:p>
    <w:p w14:paraId="4E640847" w14:textId="5D28FB8D" w:rsidR="004A42D6" w:rsidRPr="003545BF" w:rsidRDefault="004A42D6" w:rsidP="004A42D6">
      <w:pPr>
        <w:pStyle w:val="ListParagraph"/>
        <w:numPr>
          <w:ilvl w:val="1"/>
          <w:numId w:val="4"/>
        </w:numPr>
        <w:tabs>
          <w:tab w:val="left" w:pos="567"/>
        </w:tabs>
        <w:spacing w:after="0"/>
        <w:ind w:left="567" w:hanging="567"/>
        <w:jc w:val="both"/>
        <w:rPr>
          <w:rFonts w:ascii="Arial" w:hAnsi="Arial" w:cs="Arial"/>
          <w:sz w:val="22"/>
          <w:szCs w:val="22"/>
        </w:rPr>
      </w:pPr>
      <w:r w:rsidRPr="003545BF">
        <w:rPr>
          <w:rFonts w:ascii="Arial" w:hAnsi="Arial" w:cs="Arial"/>
          <w:sz w:val="22"/>
          <w:szCs w:val="22"/>
        </w:rPr>
        <w:t>A project showcase which may include peer</w:t>
      </w:r>
      <w:r w:rsidRPr="003545BF">
        <w:rPr>
          <w:rFonts w:ascii="Cambria Math" w:hAnsi="Cambria Math" w:cs="Cambria Math"/>
          <w:sz w:val="22"/>
          <w:szCs w:val="22"/>
        </w:rPr>
        <w:t>‑</w:t>
      </w:r>
      <w:r w:rsidRPr="003545BF">
        <w:rPr>
          <w:rFonts w:ascii="Arial" w:hAnsi="Arial" w:cs="Arial"/>
          <w:sz w:val="22"/>
          <w:szCs w:val="22"/>
        </w:rPr>
        <w:t>reviewed publications, books, journal, newsletters, brochures, posters, online artefacts (such as reflection pieces, blogs or work samples), conference materials, webinars, case studies or reports. The aim is to maximise the educational impact of the funded projects.</w:t>
      </w:r>
    </w:p>
    <w:p w14:paraId="7769F71C" w14:textId="77777777" w:rsidR="00197406" w:rsidRDefault="00197406" w:rsidP="000A0778">
      <w:pPr>
        <w:tabs>
          <w:tab w:val="left" w:pos="567"/>
        </w:tabs>
        <w:jc w:val="both"/>
        <w:rPr>
          <w:rFonts w:ascii="Arial" w:eastAsiaTheme="minorEastAsia" w:hAnsi="Arial" w:cs="Arial"/>
          <w:b/>
          <w:bCs/>
          <w:color w:val="0070C0"/>
          <w:lang w:val="en-US" w:eastAsia="en-GB"/>
        </w:rPr>
      </w:pPr>
    </w:p>
    <w:p w14:paraId="4A619F81" w14:textId="77777777" w:rsidR="00BA452B" w:rsidRPr="003545BF" w:rsidRDefault="00BA452B" w:rsidP="000A0778">
      <w:pPr>
        <w:tabs>
          <w:tab w:val="left" w:pos="567"/>
        </w:tabs>
        <w:jc w:val="both"/>
        <w:rPr>
          <w:rFonts w:ascii="Arial" w:eastAsiaTheme="minorEastAsia" w:hAnsi="Arial" w:cs="Arial"/>
          <w:b/>
          <w:bCs/>
          <w:color w:val="0070C0"/>
          <w:lang w:val="en-US" w:eastAsia="en-GB"/>
        </w:rPr>
      </w:pPr>
    </w:p>
    <w:p w14:paraId="7E288342" w14:textId="465E39AC" w:rsidR="0014561A" w:rsidRPr="003545BF" w:rsidRDefault="0014561A" w:rsidP="006E7910">
      <w:pPr>
        <w:pStyle w:val="Heading5"/>
        <w:keepNext/>
        <w:numPr>
          <w:ilvl w:val="0"/>
          <w:numId w:val="2"/>
        </w:numPr>
        <w:autoSpaceDE w:val="0"/>
        <w:autoSpaceDN w:val="0"/>
        <w:adjustRightInd w:val="0"/>
        <w:spacing w:before="0" w:after="240"/>
        <w:ind w:left="567" w:hanging="567"/>
        <w:jc w:val="both"/>
        <w:rPr>
          <w:rFonts w:ascii="Arial" w:eastAsiaTheme="minorEastAsia" w:hAnsi="Arial" w:cs="Arial"/>
          <w:i w:val="0"/>
          <w:iCs w:val="0"/>
          <w:color w:val="0070C0"/>
          <w:sz w:val="22"/>
          <w:szCs w:val="22"/>
          <w:lang w:val="en-US" w:eastAsia="en-GB"/>
        </w:rPr>
      </w:pPr>
      <w:r w:rsidRPr="003545BF">
        <w:rPr>
          <w:rFonts w:ascii="Arial" w:eastAsiaTheme="minorEastAsia" w:hAnsi="Arial" w:cs="Arial"/>
          <w:i w:val="0"/>
          <w:iCs w:val="0"/>
          <w:color w:val="0070C0"/>
          <w:sz w:val="22"/>
          <w:szCs w:val="22"/>
          <w:lang w:val="en-US" w:eastAsia="en-GB"/>
        </w:rPr>
        <w:lastRenderedPageBreak/>
        <w:t>Important Dates</w:t>
      </w:r>
    </w:p>
    <w:p w14:paraId="6E9AFE87" w14:textId="0FC578BD" w:rsidR="00093E4C" w:rsidRPr="003545BF" w:rsidRDefault="00093E4C" w:rsidP="000A0778">
      <w:pPr>
        <w:spacing w:after="0"/>
        <w:jc w:val="both"/>
        <w:rPr>
          <w:rFonts w:ascii="Arial" w:eastAsiaTheme="minorEastAsia" w:hAnsi="Arial" w:cs="Arial"/>
          <w:iCs/>
          <w:color w:val="212121"/>
        </w:rPr>
      </w:pPr>
      <w:r w:rsidRPr="003545BF">
        <w:rPr>
          <w:rFonts w:ascii="Arial" w:eastAsiaTheme="minorEastAsia" w:hAnsi="Arial" w:cs="Arial"/>
          <w:iCs/>
          <w:color w:val="212121"/>
        </w:rPr>
        <w:t xml:space="preserve">NTU will operate two rounds per academic year aligned to Imperial’s Global Connect Fund deadlines. </w:t>
      </w:r>
    </w:p>
    <w:p w14:paraId="5F1D1A26" w14:textId="77777777" w:rsidR="001154FF" w:rsidRPr="003545BF" w:rsidRDefault="001154FF" w:rsidP="000A0778">
      <w:pPr>
        <w:spacing w:after="0"/>
        <w:jc w:val="both"/>
        <w:rPr>
          <w:rFonts w:ascii="Arial" w:eastAsiaTheme="minorEastAsia" w:hAnsi="Arial" w:cs="Arial"/>
          <w:iCs/>
          <w:color w:val="212121"/>
        </w:rPr>
      </w:pPr>
    </w:p>
    <w:tbl>
      <w:tblPr>
        <w:tblStyle w:val="TableGrid"/>
        <w:tblW w:w="0" w:type="auto"/>
        <w:tblLook w:val="04A0" w:firstRow="1" w:lastRow="0" w:firstColumn="1" w:lastColumn="0" w:noHBand="0" w:noVBand="1"/>
      </w:tblPr>
      <w:tblGrid>
        <w:gridCol w:w="3243"/>
        <w:gridCol w:w="3246"/>
        <w:gridCol w:w="3247"/>
      </w:tblGrid>
      <w:tr w:rsidR="001154FF" w:rsidRPr="003545BF" w14:paraId="199405EA" w14:textId="77777777" w:rsidTr="00A33B82">
        <w:tc>
          <w:tcPr>
            <w:tcW w:w="3243" w:type="dxa"/>
            <w:vAlign w:val="center"/>
          </w:tcPr>
          <w:p w14:paraId="54C4F589" w14:textId="57F8ADEC" w:rsidR="001154FF" w:rsidRPr="003545BF" w:rsidRDefault="001154FF" w:rsidP="00075A78">
            <w:pPr>
              <w:rPr>
                <w:rFonts w:ascii="Arial" w:hAnsi="Arial" w:cs="Arial"/>
                <w:iCs/>
                <w:color w:val="212121"/>
              </w:rPr>
            </w:pPr>
            <w:r w:rsidRPr="003545BF">
              <w:rPr>
                <w:rFonts w:ascii="Arial" w:hAnsi="Arial" w:cs="Arial"/>
                <w:b/>
                <w:bCs/>
                <w:iCs/>
                <w:color w:val="212121"/>
                <w:lang w:val="en-SG"/>
              </w:rPr>
              <w:t>Stage</w:t>
            </w:r>
          </w:p>
        </w:tc>
        <w:tc>
          <w:tcPr>
            <w:tcW w:w="3246" w:type="dxa"/>
            <w:vAlign w:val="center"/>
          </w:tcPr>
          <w:p w14:paraId="230C6BD4" w14:textId="7A352686" w:rsidR="001154FF" w:rsidRPr="003545BF" w:rsidRDefault="001154FF" w:rsidP="00075A78">
            <w:pPr>
              <w:rPr>
                <w:rFonts w:ascii="Arial" w:hAnsi="Arial" w:cs="Arial"/>
                <w:iCs/>
                <w:color w:val="212121"/>
              </w:rPr>
            </w:pPr>
            <w:r w:rsidRPr="003545BF">
              <w:rPr>
                <w:rFonts w:ascii="Arial" w:hAnsi="Arial" w:cs="Arial"/>
                <w:b/>
                <w:bCs/>
                <w:iCs/>
                <w:color w:val="212121"/>
                <w:lang w:val="en-SG"/>
              </w:rPr>
              <w:t>First round</w:t>
            </w:r>
          </w:p>
        </w:tc>
        <w:tc>
          <w:tcPr>
            <w:tcW w:w="3247" w:type="dxa"/>
            <w:vAlign w:val="center"/>
          </w:tcPr>
          <w:p w14:paraId="2E915C70" w14:textId="6413E32E" w:rsidR="001154FF" w:rsidRPr="003545BF" w:rsidRDefault="001154FF" w:rsidP="00075A78">
            <w:pPr>
              <w:rPr>
                <w:rFonts w:ascii="Arial" w:hAnsi="Arial" w:cs="Arial"/>
                <w:iCs/>
                <w:color w:val="212121"/>
              </w:rPr>
            </w:pPr>
            <w:r w:rsidRPr="003545BF">
              <w:rPr>
                <w:rFonts w:ascii="Arial" w:hAnsi="Arial" w:cs="Arial"/>
                <w:b/>
                <w:bCs/>
                <w:iCs/>
                <w:color w:val="212121"/>
                <w:lang w:val="en-SG"/>
              </w:rPr>
              <w:t>Second round</w:t>
            </w:r>
          </w:p>
        </w:tc>
      </w:tr>
      <w:tr w:rsidR="00EC7010" w:rsidRPr="003545BF" w14:paraId="562BBC7A" w14:textId="77777777" w:rsidTr="00A33B82">
        <w:tc>
          <w:tcPr>
            <w:tcW w:w="3243" w:type="dxa"/>
            <w:vAlign w:val="center"/>
          </w:tcPr>
          <w:p w14:paraId="5EB39196" w14:textId="7F9BA1D3" w:rsidR="00EC7010" w:rsidRPr="003545BF" w:rsidRDefault="00EC7010" w:rsidP="00EC7010">
            <w:pPr>
              <w:rPr>
                <w:rFonts w:ascii="Arial" w:hAnsi="Arial" w:cs="Arial"/>
                <w:iCs/>
                <w:color w:val="212121"/>
              </w:rPr>
            </w:pPr>
            <w:r w:rsidRPr="003545BF">
              <w:rPr>
                <w:rFonts w:ascii="Arial" w:hAnsi="Arial" w:cs="Arial"/>
              </w:rPr>
              <w:t>Imperial deadline for submission of proposal (by Imperial project lead)</w:t>
            </w:r>
          </w:p>
        </w:tc>
        <w:tc>
          <w:tcPr>
            <w:tcW w:w="3246" w:type="dxa"/>
            <w:vAlign w:val="center"/>
          </w:tcPr>
          <w:p w14:paraId="29E50E72" w14:textId="51E51B49" w:rsidR="00EC7010" w:rsidRPr="003545BF" w:rsidRDefault="00EC7010" w:rsidP="00EC7010">
            <w:pPr>
              <w:rPr>
                <w:rFonts w:ascii="Arial" w:hAnsi="Arial" w:cs="Arial"/>
                <w:iCs/>
                <w:color w:val="212121"/>
              </w:rPr>
            </w:pPr>
            <w:r w:rsidRPr="003545BF">
              <w:rPr>
                <w:rFonts w:ascii="Arial" w:hAnsi="Arial" w:cs="Arial"/>
              </w:rPr>
              <w:t>Friday 19 June 2026</w:t>
            </w:r>
          </w:p>
        </w:tc>
        <w:tc>
          <w:tcPr>
            <w:tcW w:w="3247" w:type="dxa"/>
            <w:vAlign w:val="center"/>
          </w:tcPr>
          <w:p w14:paraId="5367F4EB" w14:textId="11D40CDD" w:rsidR="00EC7010" w:rsidRPr="003545BF" w:rsidRDefault="00EC7010" w:rsidP="00EC7010">
            <w:pPr>
              <w:rPr>
                <w:rFonts w:ascii="Arial" w:hAnsi="Arial" w:cs="Arial"/>
                <w:iCs/>
                <w:color w:val="212121"/>
              </w:rPr>
            </w:pPr>
            <w:r w:rsidRPr="003545BF">
              <w:rPr>
                <w:rFonts w:ascii="Arial" w:hAnsi="Arial" w:cs="Arial"/>
              </w:rPr>
              <w:t>Friday 9 October 2026</w:t>
            </w:r>
          </w:p>
        </w:tc>
      </w:tr>
      <w:tr w:rsidR="00EC7010" w:rsidRPr="003545BF" w14:paraId="649D9493" w14:textId="77777777" w:rsidTr="00A33B82">
        <w:tc>
          <w:tcPr>
            <w:tcW w:w="3243" w:type="dxa"/>
            <w:vAlign w:val="center"/>
          </w:tcPr>
          <w:p w14:paraId="66EA7DBE" w14:textId="01EFE837" w:rsidR="00EC7010" w:rsidRPr="003545BF" w:rsidRDefault="00EC7010" w:rsidP="00EC7010">
            <w:pPr>
              <w:rPr>
                <w:rFonts w:ascii="Arial" w:hAnsi="Arial" w:cs="Arial"/>
                <w:iCs/>
                <w:color w:val="212121"/>
              </w:rPr>
            </w:pPr>
            <w:r w:rsidRPr="003545BF">
              <w:rPr>
                <w:rFonts w:ascii="Arial" w:hAnsi="Arial" w:cs="Arial"/>
              </w:rPr>
              <w:t>Shortlisting for NTU co</w:t>
            </w:r>
            <w:r w:rsidRPr="003545BF">
              <w:rPr>
                <w:rFonts w:ascii="Arial" w:hAnsi="Arial" w:cs="Arial"/>
              </w:rPr>
              <w:noBreakHyphen/>
              <w:t>funding (InsPIRE–TLP)</w:t>
            </w:r>
          </w:p>
        </w:tc>
        <w:tc>
          <w:tcPr>
            <w:tcW w:w="3246" w:type="dxa"/>
            <w:vAlign w:val="center"/>
          </w:tcPr>
          <w:p w14:paraId="4CE6D1AB" w14:textId="0FD207D7" w:rsidR="00EC7010" w:rsidRPr="003545BF" w:rsidRDefault="00EC7010" w:rsidP="00EC7010">
            <w:pPr>
              <w:rPr>
                <w:rFonts w:ascii="Arial" w:hAnsi="Arial" w:cs="Arial"/>
                <w:iCs/>
                <w:color w:val="212121"/>
              </w:rPr>
            </w:pPr>
            <w:r w:rsidRPr="003545BF">
              <w:rPr>
                <w:rFonts w:ascii="Arial" w:hAnsi="Arial" w:cs="Arial"/>
              </w:rPr>
              <w:t>Wednesday 24 June – Friday 17 July 2026</w:t>
            </w:r>
          </w:p>
        </w:tc>
        <w:tc>
          <w:tcPr>
            <w:tcW w:w="3247" w:type="dxa"/>
            <w:vAlign w:val="center"/>
          </w:tcPr>
          <w:p w14:paraId="4E065953" w14:textId="5BBEE8E6" w:rsidR="00EC7010" w:rsidRPr="003545BF" w:rsidRDefault="00EC7010" w:rsidP="00EC7010">
            <w:pPr>
              <w:rPr>
                <w:rFonts w:ascii="Arial" w:hAnsi="Arial" w:cs="Arial"/>
                <w:iCs/>
                <w:color w:val="212121"/>
              </w:rPr>
            </w:pPr>
            <w:r w:rsidRPr="003545BF">
              <w:rPr>
                <w:rFonts w:ascii="Arial" w:hAnsi="Arial" w:cs="Arial"/>
              </w:rPr>
              <w:t>Wednesday 14 October – Friday 6 November 2026</w:t>
            </w:r>
          </w:p>
        </w:tc>
      </w:tr>
      <w:tr w:rsidR="00EC7010" w:rsidRPr="003545BF" w14:paraId="45665DC6" w14:textId="77777777" w:rsidTr="00A33B82">
        <w:tc>
          <w:tcPr>
            <w:tcW w:w="3243" w:type="dxa"/>
            <w:vAlign w:val="center"/>
          </w:tcPr>
          <w:p w14:paraId="0C59B9ED" w14:textId="111B8D30" w:rsidR="00EC7010" w:rsidRPr="003545BF" w:rsidRDefault="00E45760" w:rsidP="00EC7010">
            <w:pPr>
              <w:rPr>
                <w:rFonts w:ascii="Arial" w:hAnsi="Arial" w:cs="Arial"/>
                <w:iCs/>
                <w:color w:val="212121"/>
              </w:rPr>
            </w:pPr>
            <w:r w:rsidRPr="003545BF">
              <w:rPr>
                <w:rFonts w:ascii="Arial" w:hAnsi="Arial" w:cs="Arial"/>
              </w:rPr>
              <w:t xml:space="preserve">Invitations to NTU project leads to submit proposals </w:t>
            </w:r>
          </w:p>
        </w:tc>
        <w:tc>
          <w:tcPr>
            <w:tcW w:w="3246" w:type="dxa"/>
            <w:vAlign w:val="center"/>
          </w:tcPr>
          <w:p w14:paraId="693E6980" w14:textId="3D8A89BD" w:rsidR="00EC7010" w:rsidRPr="003545BF" w:rsidRDefault="00EC7010" w:rsidP="00EC7010">
            <w:pPr>
              <w:rPr>
                <w:rFonts w:ascii="Arial" w:hAnsi="Arial" w:cs="Arial"/>
                <w:iCs/>
                <w:color w:val="212121"/>
              </w:rPr>
            </w:pPr>
            <w:r w:rsidRPr="003545BF">
              <w:rPr>
                <w:rFonts w:ascii="Arial" w:hAnsi="Arial" w:cs="Arial"/>
              </w:rPr>
              <w:t>By Friday 1</w:t>
            </w:r>
            <w:r w:rsidR="004B24D8" w:rsidRPr="003545BF">
              <w:rPr>
                <w:rFonts w:ascii="Arial" w:hAnsi="Arial" w:cs="Arial"/>
              </w:rPr>
              <w:t>7</w:t>
            </w:r>
            <w:r w:rsidRPr="003545BF">
              <w:rPr>
                <w:rFonts w:ascii="Arial" w:hAnsi="Arial" w:cs="Arial"/>
              </w:rPr>
              <w:t xml:space="preserve"> July 2026</w:t>
            </w:r>
            <w:r w:rsidR="00717B2A" w:rsidRPr="003545BF">
              <w:rPr>
                <w:rFonts w:ascii="Arial" w:hAnsi="Arial" w:cs="Arial"/>
              </w:rPr>
              <w:t xml:space="preserve"> (T</w:t>
            </w:r>
            <w:r w:rsidR="0025773C" w:rsidRPr="003545BF">
              <w:rPr>
                <w:rFonts w:ascii="Arial" w:hAnsi="Arial" w:cs="Arial"/>
              </w:rPr>
              <w:t>entative)</w:t>
            </w:r>
          </w:p>
        </w:tc>
        <w:tc>
          <w:tcPr>
            <w:tcW w:w="3247" w:type="dxa"/>
            <w:vAlign w:val="center"/>
          </w:tcPr>
          <w:p w14:paraId="617D58F6" w14:textId="77777777" w:rsidR="00EC7010" w:rsidRPr="003545BF" w:rsidRDefault="004B24D8" w:rsidP="00EC7010">
            <w:pPr>
              <w:rPr>
                <w:rFonts w:ascii="Arial" w:hAnsi="Arial" w:cs="Arial"/>
              </w:rPr>
            </w:pPr>
            <w:r w:rsidRPr="003545BF">
              <w:rPr>
                <w:rFonts w:ascii="Arial" w:hAnsi="Arial" w:cs="Arial"/>
              </w:rPr>
              <w:t xml:space="preserve">By Friday </w:t>
            </w:r>
            <w:r w:rsidR="00652D48" w:rsidRPr="003545BF">
              <w:rPr>
                <w:rFonts w:ascii="Arial" w:hAnsi="Arial" w:cs="Arial"/>
              </w:rPr>
              <w:t>6</w:t>
            </w:r>
            <w:r w:rsidRPr="003545BF">
              <w:rPr>
                <w:rFonts w:ascii="Arial" w:hAnsi="Arial" w:cs="Arial"/>
              </w:rPr>
              <w:t xml:space="preserve"> November 2026</w:t>
            </w:r>
          </w:p>
          <w:p w14:paraId="1A623A61" w14:textId="20CAB0A2" w:rsidR="0025773C" w:rsidRPr="003545BF" w:rsidRDefault="0025773C" w:rsidP="00EC7010">
            <w:pPr>
              <w:rPr>
                <w:rFonts w:ascii="Arial" w:hAnsi="Arial" w:cs="Arial"/>
                <w:iCs/>
                <w:color w:val="212121"/>
              </w:rPr>
            </w:pPr>
            <w:r w:rsidRPr="003545BF">
              <w:rPr>
                <w:rFonts w:ascii="Arial" w:hAnsi="Arial" w:cs="Arial"/>
              </w:rPr>
              <w:t>(Tentative)</w:t>
            </w:r>
          </w:p>
        </w:tc>
      </w:tr>
      <w:tr w:rsidR="00EC7010" w:rsidRPr="003545BF" w14:paraId="012F6347" w14:textId="77777777" w:rsidTr="00A33B82">
        <w:tc>
          <w:tcPr>
            <w:tcW w:w="3243" w:type="dxa"/>
            <w:vAlign w:val="center"/>
          </w:tcPr>
          <w:p w14:paraId="03285A29" w14:textId="49BD398B" w:rsidR="00EC7010" w:rsidRPr="003545BF" w:rsidRDefault="000259D6" w:rsidP="00EC7010">
            <w:pPr>
              <w:rPr>
                <w:rFonts w:ascii="Arial" w:hAnsi="Arial" w:cs="Arial"/>
                <w:iCs/>
                <w:color w:val="212121"/>
              </w:rPr>
            </w:pPr>
            <w:r w:rsidRPr="003545BF">
              <w:rPr>
                <w:rFonts w:ascii="Arial" w:hAnsi="Arial" w:cs="Arial"/>
              </w:rPr>
              <w:t>Deadline for invited NTU project leads to submit NTU proposals</w:t>
            </w:r>
            <w:r w:rsidR="00C85340" w:rsidRPr="003545BF">
              <w:rPr>
                <w:rFonts w:ascii="Arial" w:hAnsi="Arial" w:cs="Arial"/>
              </w:rPr>
              <w:t xml:space="preserve"> </w:t>
            </w:r>
            <w:r w:rsidR="00764261">
              <w:rPr>
                <w:rFonts w:ascii="Arial" w:hAnsi="Arial" w:cs="Arial"/>
              </w:rPr>
              <w:t xml:space="preserve">via RISE </w:t>
            </w:r>
            <w:r w:rsidR="00C85340" w:rsidRPr="003545BF">
              <w:rPr>
                <w:rFonts w:ascii="Arial" w:hAnsi="Arial" w:cs="Arial"/>
              </w:rPr>
              <w:t>(</w:t>
            </w:r>
            <w:r w:rsidR="00CA7135">
              <w:rPr>
                <w:rFonts w:ascii="Arial" w:hAnsi="Arial" w:cs="Arial"/>
              </w:rPr>
              <w:t>upon</w:t>
            </w:r>
            <w:r w:rsidR="00C85340" w:rsidRPr="003545BF">
              <w:rPr>
                <w:rFonts w:ascii="Arial" w:hAnsi="Arial" w:cs="Arial"/>
              </w:rPr>
              <w:t xml:space="preserve"> Imperial award notification)</w:t>
            </w:r>
          </w:p>
        </w:tc>
        <w:tc>
          <w:tcPr>
            <w:tcW w:w="3246" w:type="dxa"/>
            <w:vAlign w:val="center"/>
          </w:tcPr>
          <w:p w14:paraId="3E179995" w14:textId="60D09E5D" w:rsidR="00EC7010" w:rsidRPr="003545BF" w:rsidRDefault="00EC7010" w:rsidP="00EC7010">
            <w:pPr>
              <w:rPr>
                <w:rFonts w:ascii="Arial" w:hAnsi="Arial" w:cs="Arial"/>
                <w:iCs/>
                <w:color w:val="212121"/>
              </w:rPr>
            </w:pPr>
            <w:r w:rsidRPr="003545BF">
              <w:rPr>
                <w:rFonts w:ascii="Arial" w:hAnsi="Arial" w:cs="Arial"/>
              </w:rPr>
              <w:t>Monday 3 August 2026</w:t>
            </w:r>
            <w:r w:rsidR="0025773C" w:rsidRPr="003545BF">
              <w:rPr>
                <w:rFonts w:ascii="Arial" w:hAnsi="Arial" w:cs="Arial"/>
              </w:rPr>
              <w:t xml:space="preserve"> (Tentative)</w:t>
            </w:r>
          </w:p>
        </w:tc>
        <w:tc>
          <w:tcPr>
            <w:tcW w:w="3247" w:type="dxa"/>
            <w:vAlign w:val="center"/>
          </w:tcPr>
          <w:p w14:paraId="2A6BB5EF" w14:textId="0D777FE7" w:rsidR="00EC7010" w:rsidRPr="003545BF" w:rsidRDefault="00EC7010" w:rsidP="00EC7010">
            <w:pPr>
              <w:rPr>
                <w:rFonts w:ascii="Arial" w:hAnsi="Arial" w:cs="Arial"/>
                <w:iCs/>
                <w:color w:val="212121"/>
              </w:rPr>
            </w:pPr>
            <w:r w:rsidRPr="003545BF">
              <w:rPr>
                <w:rFonts w:ascii="Arial" w:hAnsi="Arial" w:cs="Arial"/>
              </w:rPr>
              <w:t>Friday 20 November 2026</w:t>
            </w:r>
            <w:r w:rsidR="0025773C" w:rsidRPr="003545BF">
              <w:rPr>
                <w:rFonts w:ascii="Arial" w:hAnsi="Arial" w:cs="Arial"/>
              </w:rPr>
              <w:t xml:space="preserve"> (Tentative)</w:t>
            </w:r>
          </w:p>
        </w:tc>
      </w:tr>
      <w:tr w:rsidR="00EC7010" w:rsidRPr="003545BF" w14:paraId="01F79D50" w14:textId="77777777" w:rsidTr="00A33B82">
        <w:tc>
          <w:tcPr>
            <w:tcW w:w="3243" w:type="dxa"/>
            <w:vAlign w:val="center"/>
          </w:tcPr>
          <w:p w14:paraId="120038EB" w14:textId="034B3440" w:rsidR="00EC7010" w:rsidRPr="003545BF" w:rsidRDefault="00EC7010" w:rsidP="00EC7010">
            <w:pPr>
              <w:rPr>
                <w:rFonts w:ascii="Arial" w:hAnsi="Arial" w:cs="Arial"/>
                <w:iCs/>
                <w:color w:val="212121"/>
              </w:rPr>
            </w:pPr>
            <w:r w:rsidRPr="003545BF">
              <w:rPr>
                <w:rFonts w:ascii="Arial" w:hAnsi="Arial" w:cs="Arial"/>
              </w:rPr>
              <w:t>Indicative notification of NTU funding decision (to NTU project lead)</w:t>
            </w:r>
          </w:p>
        </w:tc>
        <w:tc>
          <w:tcPr>
            <w:tcW w:w="3246" w:type="dxa"/>
            <w:vAlign w:val="center"/>
          </w:tcPr>
          <w:p w14:paraId="2D944399" w14:textId="308DD191" w:rsidR="00EC7010" w:rsidRPr="003545BF" w:rsidRDefault="001D5DFA" w:rsidP="00EC7010">
            <w:pPr>
              <w:rPr>
                <w:rFonts w:ascii="Arial" w:hAnsi="Arial" w:cs="Arial"/>
                <w:iCs/>
                <w:color w:val="212121"/>
              </w:rPr>
            </w:pPr>
            <w:r>
              <w:rPr>
                <w:rFonts w:ascii="Arial" w:hAnsi="Arial" w:cs="Arial"/>
              </w:rPr>
              <w:t>By September 2026</w:t>
            </w:r>
          </w:p>
        </w:tc>
        <w:tc>
          <w:tcPr>
            <w:tcW w:w="3247" w:type="dxa"/>
            <w:vAlign w:val="center"/>
          </w:tcPr>
          <w:p w14:paraId="2BF21AB7" w14:textId="4BAD662A" w:rsidR="00EC7010" w:rsidRPr="003545BF" w:rsidRDefault="001D5DFA" w:rsidP="00EC7010">
            <w:pPr>
              <w:rPr>
                <w:rFonts w:ascii="Arial" w:hAnsi="Arial" w:cs="Arial"/>
                <w:iCs/>
                <w:color w:val="212121"/>
              </w:rPr>
            </w:pPr>
            <w:r>
              <w:rPr>
                <w:rFonts w:ascii="Arial" w:hAnsi="Arial" w:cs="Arial"/>
              </w:rPr>
              <w:t>By January 2027</w:t>
            </w:r>
          </w:p>
        </w:tc>
      </w:tr>
      <w:tr w:rsidR="00A33B82" w:rsidRPr="003545BF" w14:paraId="774B8B7E" w14:textId="77777777" w:rsidTr="00A33B82">
        <w:tc>
          <w:tcPr>
            <w:tcW w:w="3243" w:type="dxa"/>
            <w:vAlign w:val="center"/>
          </w:tcPr>
          <w:p w14:paraId="37BBF47F" w14:textId="2D34136F" w:rsidR="00A33B82" w:rsidRPr="003545BF" w:rsidRDefault="00A33B82" w:rsidP="00EC7010">
            <w:pPr>
              <w:rPr>
                <w:rFonts w:ascii="Arial" w:hAnsi="Arial" w:cs="Arial"/>
              </w:rPr>
            </w:pPr>
            <w:r w:rsidRPr="003545BF">
              <w:rPr>
                <w:rFonts w:ascii="Arial" w:hAnsi="Arial" w:cs="Arial"/>
              </w:rPr>
              <w:t>Funds to be spent by</w:t>
            </w:r>
          </w:p>
        </w:tc>
        <w:tc>
          <w:tcPr>
            <w:tcW w:w="3246" w:type="dxa"/>
            <w:vAlign w:val="center"/>
          </w:tcPr>
          <w:p w14:paraId="409F8A8C" w14:textId="3DF9859D" w:rsidR="00A33B82" w:rsidRPr="003545BF" w:rsidRDefault="00DB0208" w:rsidP="00EC7010">
            <w:pPr>
              <w:rPr>
                <w:rFonts w:ascii="Arial" w:hAnsi="Arial" w:cs="Arial"/>
              </w:rPr>
            </w:pPr>
            <w:r w:rsidRPr="003545BF">
              <w:rPr>
                <w:rFonts w:ascii="Arial" w:hAnsi="Arial" w:cs="Arial"/>
              </w:rPr>
              <w:t>31 July 2027</w:t>
            </w:r>
          </w:p>
        </w:tc>
        <w:tc>
          <w:tcPr>
            <w:tcW w:w="3247" w:type="dxa"/>
            <w:vAlign w:val="center"/>
          </w:tcPr>
          <w:p w14:paraId="4392F19A" w14:textId="19793CEE" w:rsidR="00A33B82" w:rsidRPr="003545BF" w:rsidRDefault="005250BD" w:rsidP="007D483D">
            <w:pPr>
              <w:pStyle w:val="ListParagraph"/>
              <w:numPr>
                <w:ilvl w:val="1"/>
                <w:numId w:val="15"/>
              </w:numPr>
              <w:spacing w:after="0"/>
              <w:rPr>
                <w:rFonts w:ascii="Arial" w:eastAsiaTheme="minorEastAsia" w:hAnsi="Arial" w:cs="Arial"/>
                <w:sz w:val="22"/>
                <w:szCs w:val="22"/>
              </w:rPr>
            </w:pPr>
            <w:r w:rsidRPr="003545BF">
              <w:rPr>
                <w:rFonts w:ascii="Arial" w:eastAsiaTheme="minorEastAsia" w:hAnsi="Arial" w:cs="Arial"/>
                <w:sz w:val="22"/>
                <w:szCs w:val="22"/>
              </w:rPr>
              <w:t>J</w:t>
            </w:r>
            <w:r w:rsidR="00DB0208" w:rsidRPr="003545BF">
              <w:rPr>
                <w:rFonts w:ascii="Arial" w:eastAsiaTheme="minorEastAsia" w:hAnsi="Arial" w:cs="Arial"/>
                <w:sz w:val="22"/>
                <w:szCs w:val="22"/>
              </w:rPr>
              <w:t>uly 2027</w:t>
            </w:r>
          </w:p>
        </w:tc>
      </w:tr>
    </w:tbl>
    <w:p w14:paraId="72F8766F" w14:textId="77777777" w:rsidR="0014561A" w:rsidRPr="003545BF" w:rsidRDefault="0014561A" w:rsidP="0014561A">
      <w:pPr>
        <w:spacing w:after="0"/>
        <w:ind w:left="567"/>
        <w:contextualSpacing/>
        <w:jc w:val="both"/>
        <w:rPr>
          <w:rFonts w:ascii="Arial" w:eastAsiaTheme="minorEastAsia" w:hAnsi="Arial" w:cs="Arial"/>
          <w:b/>
          <w:bCs/>
          <w:color w:val="0070C0"/>
          <w:lang w:val="en-US" w:eastAsia="en-GB"/>
        </w:rPr>
      </w:pPr>
    </w:p>
    <w:p w14:paraId="006C761D" w14:textId="77777777" w:rsidR="00D445E9" w:rsidRPr="003545BF" w:rsidRDefault="00D445E9" w:rsidP="0014561A">
      <w:pPr>
        <w:spacing w:after="0"/>
        <w:ind w:left="567"/>
        <w:contextualSpacing/>
        <w:jc w:val="both"/>
        <w:rPr>
          <w:rFonts w:ascii="Arial" w:eastAsiaTheme="minorEastAsia" w:hAnsi="Arial" w:cs="Arial"/>
          <w:b/>
          <w:bCs/>
          <w:color w:val="0070C0"/>
          <w:lang w:val="en-US" w:eastAsia="en-GB"/>
        </w:rPr>
      </w:pPr>
    </w:p>
    <w:p w14:paraId="189DC8F5" w14:textId="77777777" w:rsidR="00681DDD" w:rsidRPr="003545BF" w:rsidRDefault="00184420" w:rsidP="00681DDD">
      <w:pPr>
        <w:pStyle w:val="ListParagraph"/>
        <w:numPr>
          <w:ilvl w:val="0"/>
          <w:numId w:val="2"/>
        </w:numPr>
        <w:spacing w:after="0"/>
        <w:contextualSpacing/>
        <w:jc w:val="both"/>
        <w:rPr>
          <w:rFonts w:ascii="Arial" w:eastAsiaTheme="minorEastAsia" w:hAnsi="Arial" w:cs="Arial"/>
          <w:sz w:val="22"/>
          <w:szCs w:val="22"/>
          <w:lang w:val="en-US" w:eastAsia="en-GB"/>
        </w:rPr>
      </w:pPr>
      <w:r w:rsidRPr="003545BF">
        <w:rPr>
          <w:rFonts w:ascii="Arial" w:eastAsiaTheme="minorEastAsia" w:hAnsi="Arial" w:cs="Arial"/>
          <w:b/>
          <w:bCs/>
          <w:color w:val="0070C0"/>
          <w:sz w:val="22"/>
          <w:szCs w:val="22"/>
          <w:lang w:val="en-US" w:eastAsia="en-GB"/>
        </w:rPr>
        <w:t>Support Available</w:t>
      </w:r>
    </w:p>
    <w:p w14:paraId="5C6F724D" w14:textId="77777777" w:rsidR="00681DDD" w:rsidRPr="003545BF" w:rsidRDefault="00681DDD" w:rsidP="00681DDD">
      <w:pPr>
        <w:pStyle w:val="ListParagraph"/>
        <w:spacing w:after="0"/>
        <w:ind w:left="360"/>
        <w:contextualSpacing/>
        <w:jc w:val="both"/>
        <w:rPr>
          <w:rFonts w:ascii="Arial" w:eastAsiaTheme="minorEastAsia" w:hAnsi="Arial" w:cs="Arial"/>
          <w:sz w:val="22"/>
          <w:szCs w:val="22"/>
          <w:lang w:val="en-US" w:eastAsia="en-GB"/>
        </w:rPr>
      </w:pPr>
    </w:p>
    <w:p w14:paraId="286985C2" w14:textId="6CAC2F5F" w:rsidR="00681DDD" w:rsidRPr="009E6EBC" w:rsidRDefault="00C46784" w:rsidP="009E6EBC">
      <w:pPr>
        <w:pStyle w:val="ListParagraph"/>
        <w:numPr>
          <w:ilvl w:val="1"/>
          <w:numId w:val="2"/>
        </w:numPr>
        <w:spacing w:after="0"/>
        <w:ind w:left="567" w:hanging="567"/>
        <w:contextualSpacing/>
        <w:rPr>
          <w:rFonts w:ascii="Arial" w:eastAsiaTheme="minorEastAsia" w:hAnsi="Arial" w:cs="Arial"/>
          <w:sz w:val="22"/>
          <w:szCs w:val="22"/>
          <w:lang w:val="en-US" w:eastAsia="en-GB"/>
        </w:rPr>
      </w:pPr>
      <w:r w:rsidRPr="003545BF">
        <w:rPr>
          <w:rFonts w:ascii="Arial" w:eastAsiaTheme="minorEastAsia" w:hAnsi="Arial" w:cs="Arial"/>
          <w:sz w:val="22"/>
          <w:szCs w:val="22"/>
          <w:lang w:val="en-US" w:eastAsia="en-GB"/>
        </w:rPr>
        <w:t xml:space="preserve">Further details and full scheme guidance is available on </w:t>
      </w:r>
      <w:r w:rsidRPr="009E6EBC">
        <w:rPr>
          <w:rFonts w:ascii="Arial" w:eastAsiaTheme="minorEastAsia" w:hAnsi="Arial" w:cs="Arial"/>
          <w:sz w:val="22"/>
          <w:szCs w:val="22"/>
          <w:lang w:val="en-US" w:eastAsia="en-GB"/>
        </w:rPr>
        <w:t xml:space="preserve">the </w:t>
      </w:r>
      <w:r w:rsidR="00042E3B" w:rsidRPr="009E6EBC">
        <w:rPr>
          <w:rFonts w:ascii="Arial" w:eastAsiaTheme="minorEastAsia" w:hAnsi="Arial" w:cs="Arial"/>
          <w:sz w:val="22"/>
          <w:szCs w:val="22"/>
          <w:lang w:val="en-US" w:eastAsia="en-GB"/>
        </w:rPr>
        <w:t>NTU Co-Funding for Imperial Connect Fund Collaborative Projects webpage (</w:t>
      </w:r>
      <w:hyperlink r:id="rId15" w:anchor="Content_C018_Col00" w:history="1">
        <w:r w:rsidR="009E6EBC" w:rsidRPr="009E6EBC">
          <w:rPr>
            <w:rStyle w:val="Hyperlink"/>
            <w:rFonts w:ascii="Arial" w:eastAsiaTheme="minorEastAsia" w:hAnsi="Arial" w:cs="Arial"/>
            <w:sz w:val="22"/>
            <w:szCs w:val="22"/>
            <w:lang w:val="en-US" w:eastAsia="en-GB"/>
          </w:rPr>
          <w:t>https://www.ntu.edu.sg/education/inspire/CTLP/grants-and-awards/ntu-co-funding-for-imperial-connect-fund-collaborative-projects#Content_C018_Col00</w:t>
        </w:r>
      </w:hyperlink>
      <w:r w:rsidR="009E6EBC" w:rsidRPr="009E6EBC">
        <w:rPr>
          <w:rFonts w:ascii="Arial" w:eastAsiaTheme="minorEastAsia" w:hAnsi="Arial" w:cs="Arial"/>
          <w:sz w:val="22"/>
          <w:szCs w:val="22"/>
          <w:lang w:val="en-US" w:eastAsia="en-GB"/>
        </w:rPr>
        <w:t xml:space="preserve">). </w:t>
      </w:r>
    </w:p>
    <w:p w14:paraId="0E74A8F7" w14:textId="77777777" w:rsidR="00681DDD" w:rsidRPr="009E6EBC" w:rsidRDefault="00681DDD" w:rsidP="00681DDD">
      <w:pPr>
        <w:pStyle w:val="ListParagraph"/>
        <w:spacing w:after="0"/>
        <w:ind w:left="567" w:hanging="567"/>
        <w:contextualSpacing/>
        <w:jc w:val="both"/>
        <w:rPr>
          <w:rFonts w:ascii="Arial" w:eastAsiaTheme="minorEastAsia" w:hAnsi="Arial" w:cs="Arial"/>
          <w:sz w:val="22"/>
          <w:szCs w:val="22"/>
          <w:lang w:val="en-US" w:eastAsia="en-GB"/>
        </w:rPr>
      </w:pPr>
    </w:p>
    <w:p w14:paraId="235137D7" w14:textId="77777777" w:rsidR="004918E8" w:rsidRDefault="00254013" w:rsidP="004918E8">
      <w:pPr>
        <w:pStyle w:val="ListParagraph"/>
        <w:numPr>
          <w:ilvl w:val="1"/>
          <w:numId w:val="2"/>
        </w:numPr>
        <w:spacing w:after="0"/>
        <w:ind w:left="567" w:hanging="567"/>
        <w:contextualSpacing/>
        <w:jc w:val="both"/>
        <w:rPr>
          <w:rFonts w:ascii="Arial" w:eastAsiaTheme="minorEastAsia" w:hAnsi="Arial" w:cs="Arial"/>
          <w:sz w:val="22"/>
          <w:szCs w:val="22"/>
          <w:lang w:val="en-US" w:eastAsia="en-GB"/>
        </w:rPr>
      </w:pPr>
      <w:r w:rsidRPr="009E6EBC">
        <w:rPr>
          <w:rFonts w:ascii="Arial" w:eastAsiaTheme="minorEastAsia" w:hAnsi="Arial" w:cs="Arial"/>
          <w:sz w:val="22"/>
          <w:szCs w:val="22"/>
          <w:lang w:val="en-US" w:eastAsia="en-GB"/>
        </w:rPr>
        <w:t xml:space="preserve">Applicants may refer to the </w:t>
      </w:r>
      <w:hyperlink r:id="rId16" w:history="1">
        <w:r w:rsidR="00850F5E" w:rsidRPr="009E6EBC">
          <w:rPr>
            <w:rStyle w:val="Hyperlink"/>
            <w:rFonts w:ascii="Arial" w:eastAsiaTheme="minorEastAsia" w:hAnsi="Arial" w:cs="Arial"/>
            <w:sz w:val="22"/>
            <w:szCs w:val="22"/>
            <w:lang w:val="en-US" w:eastAsia="en-GB"/>
          </w:rPr>
          <w:t>Imperial Global Connect Fund webpage</w:t>
        </w:r>
      </w:hyperlink>
      <w:r w:rsidR="00850F5E" w:rsidRPr="009E6EBC">
        <w:rPr>
          <w:rFonts w:ascii="Arial" w:eastAsiaTheme="minorEastAsia" w:hAnsi="Arial" w:cs="Arial"/>
          <w:sz w:val="22"/>
          <w:szCs w:val="22"/>
          <w:lang w:val="en-US" w:eastAsia="en-GB"/>
        </w:rPr>
        <w:t xml:space="preserve"> </w:t>
      </w:r>
      <w:r w:rsidR="00850F5E" w:rsidRPr="009E6EBC">
        <w:rPr>
          <w:rFonts w:ascii="Arial" w:eastAsiaTheme="minorEastAsia" w:hAnsi="Arial" w:cs="Arial"/>
          <w:sz w:val="22"/>
          <w:szCs w:val="22"/>
          <w:lang w:eastAsia="en-GB"/>
        </w:rPr>
        <w:t>(</w:t>
      </w:r>
      <w:hyperlink r:id="rId17" w:history="1">
        <w:r w:rsidR="00850F5E" w:rsidRPr="009E6EBC">
          <w:rPr>
            <w:rStyle w:val="Hyperlink"/>
            <w:rFonts w:ascii="Arial" w:eastAsiaTheme="minorEastAsia" w:hAnsi="Arial" w:cs="Arial"/>
            <w:sz w:val="22"/>
            <w:szCs w:val="22"/>
            <w:lang w:eastAsia="en-GB"/>
          </w:rPr>
          <w:t>https://www.imperial.ac.uk/about/global/imperial-global-connect-fund/</w:t>
        </w:r>
      </w:hyperlink>
      <w:r w:rsidR="00850F5E" w:rsidRPr="009E6EBC">
        <w:rPr>
          <w:rFonts w:ascii="Arial" w:eastAsiaTheme="minorEastAsia" w:hAnsi="Arial" w:cs="Arial"/>
          <w:sz w:val="22"/>
          <w:szCs w:val="22"/>
          <w:lang w:eastAsia="en-GB"/>
        </w:rPr>
        <w:t xml:space="preserve">), </w:t>
      </w:r>
      <w:r w:rsidR="00674F0A" w:rsidRPr="009E6EBC">
        <w:rPr>
          <w:rFonts w:ascii="Arial" w:eastAsiaTheme="minorEastAsia" w:hAnsi="Arial" w:cs="Arial"/>
          <w:sz w:val="22"/>
          <w:szCs w:val="22"/>
          <w:lang w:eastAsia="en-GB"/>
        </w:rPr>
        <w:t>and</w:t>
      </w:r>
      <w:r w:rsidR="00674F0A">
        <w:rPr>
          <w:rFonts w:ascii="Arial" w:eastAsiaTheme="minorEastAsia" w:hAnsi="Arial" w:cs="Arial"/>
          <w:sz w:val="22"/>
          <w:szCs w:val="22"/>
          <w:lang w:eastAsia="en-GB"/>
        </w:rPr>
        <w:t xml:space="preserve"> relevant</w:t>
      </w:r>
      <w:r w:rsidRPr="003545BF">
        <w:rPr>
          <w:rFonts w:ascii="Arial" w:eastAsiaTheme="minorEastAsia" w:hAnsi="Arial" w:cs="Arial"/>
          <w:sz w:val="22"/>
          <w:szCs w:val="22"/>
          <w:lang w:val="en-US" w:eastAsia="en-GB"/>
        </w:rPr>
        <w:t xml:space="preserve"> case studies webpage for examples of previously funded projects to help shape and refine their own project ideas (</w:t>
      </w:r>
      <w:hyperlink r:id="rId18" w:history="1">
        <w:r w:rsidR="00681DDD" w:rsidRPr="003545BF">
          <w:rPr>
            <w:rStyle w:val="Hyperlink"/>
            <w:rFonts w:ascii="Arial" w:eastAsiaTheme="minorEastAsia" w:hAnsi="Arial" w:cs="Arial"/>
            <w:sz w:val="22"/>
            <w:szCs w:val="22"/>
            <w:lang w:val="en-US" w:eastAsia="en-GB"/>
          </w:rPr>
          <w:t>https://www.imperial.ac.uk/about/global/imperial-global-connect-fund/case-studies/</w:t>
        </w:r>
      </w:hyperlink>
      <w:r w:rsidRPr="003545BF">
        <w:rPr>
          <w:rFonts w:ascii="Arial" w:eastAsiaTheme="minorEastAsia" w:hAnsi="Arial" w:cs="Arial"/>
          <w:sz w:val="22"/>
          <w:szCs w:val="22"/>
          <w:lang w:val="en-US" w:eastAsia="en-GB"/>
        </w:rPr>
        <w:t>).</w:t>
      </w:r>
    </w:p>
    <w:p w14:paraId="7DD7E9A6" w14:textId="77777777" w:rsidR="004918E8" w:rsidRPr="004918E8" w:rsidRDefault="004918E8" w:rsidP="004918E8">
      <w:pPr>
        <w:pStyle w:val="ListParagraph"/>
        <w:spacing w:after="0"/>
        <w:rPr>
          <w:rFonts w:ascii="Arial" w:eastAsiaTheme="minorEastAsia" w:hAnsi="Arial" w:cs="Arial"/>
          <w:sz w:val="22"/>
          <w:szCs w:val="22"/>
          <w:lang w:val="en-US" w:eastAsia="en-GB"/>
        </w:rPr>
      </w:pPr>
    </w:p>
    <w:p w14:paraId="3424575D" w14:textId="53454412" w:rsidR="004918E8" w:rsidRPr="00194E34" w:rsidRDefault="004918E8" w:rsidP="004918E8">
      <w:pPr>
        <w:pStyle w:val="ListParagraph"/>
        <w:numPr>
          <w:ilvl w:val="1"/>
          <w:numId w:val="2"/>
        </w:numPr>
        <w:spacing w:after="0"/>
        <w:ind w:left="567" w:hanging="567"/>
        <w:contextualSpacing/>
        <w:jc w:val="both"/>
        <w:rPr>
          <w:rFonts w:ascii="Arial" w:eastAsiaTheme="minorEastAsia" w:hAnsi="Arial" w:cs="Arial"/>
          <w:sz w:val="22"/>
          <w:szCs w:val="22"/>
          <w:lang w:val="en-US" w:eastAsia="en-GB"/>
        </w:rPr>
      </w:pPr>
      <w:r w:rsidRPr="00194E34">
        <w:rPr>
          <w:rFonts w:ascii="Arial" w:eastAsiaTheme="minorEastAsia" w:hAnsi="Arial" w:cs="Arial"/>
          <w:sz w:val="22"/>
          <w:szCs w:val="22"/>
          <w:lang w:val="en-US" w:eastAsia="en-GB"/>
        </w:rPr>
        <w:t xml:space="preserve">NTU staff who are interested in collaborating with Imperial are encouraged to use the </w:t>
      </w:r>
      <w:proofErr w:type="gramStart"/>
      <w:r w:rsidRPr="00194E34">
        <w:rPr>
          <w:rFonts w:ascii="Arial" w:eastAsiaTheme="minorEastAsia" w:hAnsi="Arial" w:cs="Arial"/>
          <w:sz w:val="22"/>
          <w:szCs w:val="22"/>
          <w:lang w:val="en-US" w:eastAsia="en-GB"/>
        </w:rPr>
        <w:t>below links</w:t>
      </w:r>
      <w:proofErr w:type="gramEnd"/>
      <w:r w:rsidRPr="00194E34">
        <w:rPr>
          <w:rFonts w:ascii="Arial" w:eastAsiaTheme="minorEastAsia" w:hAnsi="Arial" w:cs="Arial"/>
          <w:sz w:val="22"/>
          <w:szCs w:val="22"/>
          <w:lang w:val="en-US" w:eastAsia="en-GB"/>
        </w:rPr>
        <w:t xml:space="preserve"> to find possible collaborators at Imperial and to approach them directly to </w:t>
      </w:r>
      <w:proofErr w:type="spellStart"/>
      <w:r w:rsidRPr="00194E34">
        <w:rPr>
          <w:rFonts w:ascii="Arial" w:eastAsiaTheme="minorEastAsia" w:hAnsi="Arial" w:cs="Arial"/>
          <w:sz w:val="22"/>
          <w:szCs w:val="22"/>
          <w:lang w:val="en-US" w:eastAsia="en-GB"/>
        </w:rPr>
        <w:t>dicuss</w:t>
      </w:r>
      <w:proofErr w:type="spellEnd"/>
      <w:r w:rsidRPr="00194E34">
        <w:rPr>
          <w:rFonts w:ascii="Arial" w:eastAsiaTheme="minorEastAsia" w:hAnsi="Arial" w:cs="Arial"/>
          <w:sz w:val="22"/>
          <w:szCs w:val="22"/>
          <w:lang w:val="en-US" w:eastAsia="en-GB"/>
        </w:rPr>
        <w:t xml:space="preserve"> a project idea. It is also recommended to ask colleagues about existing collaborations with Imperial as that may suggest avenues for exploring education collaborations. </w:t>
      </w:r>
    </w:p>
    <w:p w14:paraId="61E4246B" w14:textId="77777777" w:rsidR="004918E8" w:rsidRPr="00194E34" w:rsidRDefault="004918E8" w:rsidP="004918E8">
      <w:pPr>
        <w:pStyle w:val="ListParagraph"/>
        <w:spacing w:after="0"/>
        <w:rPr>
          <w:rFonts w:ascii="Arial" w:eastAsiaTheme="minorEastAsia" w:hAnsi="Arial" w:cs="Arial"/>
          <w:sz w:val="22"/>
          <w:szCs w:val="22"/>
          <w:lang w:val="en-US" w:eastAsia="en-GB"/>
        </w:rPr>
      </w:pPr>
    </w:p>
    <w:p w14:paraId="55B144B8" w14:textId="77777777" w:rsidR="004918E8" w:rsidRPr="00194E34" w:rsidRDefault="004918E8" w:rsidP="004918E8">
      <w:pPr>
        <w:spacing w:after="0"/>
        <w:ind w:left="567"/>
        <w:contextualSpacing/>
        <w:jc w:val="both"/>
        <w:rPr>
          <w:rFonts w:ascii="Arial" w:eastAsiaTheme="minorEastAsia" w:hAnsi="Arial" w:cs="Arial"/>
          <w:lang w:val="en-US" w:eastAsia="en-GB"/>
        </w:rPr>
      </w:pPr>
      <w:r w:rsidRPr="00194E34">
        <w:rPr>
          <w:rFonts w:ascii="Arial" w:eastAsiaTheme="minorEastAsia" w:hAnsi="Arial" w:cs="Arial"/>
          <w:lang w:val="en-US" w:eastAsia="en-GB"/>
        </w:rPr>
        <w:t>Imperial:</w:t>
      </w:r>
    </w:p>
    <w:p w14:paraId="0CA62389" w14:textId="3A74DB89" w:rsidR="004918E8" w:rsidRPr="00194E34" w:rsidRDefault="004918E8" w:rsidP="00327843">
      <w:pPr>
        <w:pStyle w:val="ListParagraph"/>
        <w:numPr>
          <w:ilvl w:val="0"/>
          <w:numId w:val="30"/>
        </w:numPr>
        <w:spacing w:after="0"/>
        <w:contextualSpacing/>
        <w:jc w:val="both"/>
        <w:rPr>
          <w:rFonts w:ascii="Arial" w:eastAsiaTheme="minorEastAsia" w:hAnsi="Arial" w:cs="Arial"/>
          <w:sz w:val="22"/>
          <w:szCs w:val="22"/>
          <w:lang w:val="en-US" w:eastAsia="en-GB"/>
        </w:rPr>
      </w:pPr>
      <w:r w:rsidRPr="00194E34">
        <w:rPr>
          <w:rFonts w:ascii="Arial" w:eastAsiaTheme="minorEastAsia" w:hAnsi="Arial" w:cs="Arial"/>
          <w:sz w:val="22"/>
          <w:szCs w:val="22"/>
          <w:lang w:val="en-US" w:eastAsia="en-GB"/>
        </w:rPr>
        <w:t xml:space="preserve">Learning and Teaching Strategy: </w:t>
      </w:r>
      <w:hyperlink r:id="rId19" w:history="1">
        <w:r w:rsidR="00B0309D" w:rsidRPr="00B775D5">
          <w:rPr>
            <w:rStyle w:val="Hyperlink"/>
            <w:rFonts w:ascii="Arial" w:eastAsiaTheme="minorEastAsia" w:hAnsi="Arial" w:cs="Arial"/>
            <w:sz w:val="22"/>
            <w:szCs w:val="22"/>
            <w:lang w:val="en-US" w:eastAsia="en-GB"/>
          </w:rPr>
          <w:t>https://www.imperial.ac.uk/about/education</w:t>
        </w:r>
      </w:hyperlink>
      <w:r w:rsidR="00B0309D">
        <w:rPr>
          <w:rFonts w:ascii="Arial" w:eastAsiaTheme="minorEastAsia" w:hAnsi="Arial" w:cs="Arial"/>
          <w:sz w:val="22"/>
          <w:szCs w:val="22"/>
          <w:lang w:val="en-US" w:eastAsia="en-GB"/>
        </w:rPr>
        <w:t xml:space="preserve"> </w:t>
      </w:r>
    </w:p>
    <w:p w14:paraId="5CADE655" w14:textId="56BEDF9E" w:rsidR="004918E8" w:rsidRPr="00194E34" w:rsidRDefault="004918E8" w:rsidP="00327843">
      <w:pPr>
        <w:pStyle w:val="ListParagraph"/>
        <w:numPr>
          <w:ilvl w:val="0"/>
          <w:numId w:val="30"/>
        </w:numPr>
        <w:spacing w:after="0"/>
        <w:contextualSpacing/>
        <w:jc w:val="both"/>
        <w:rPr>
          <w:rFonts w:ascii="Arial" w:eastAsiaTheme="minorEastAsia" w:hAnsi="Arial" w:cs="Arial"/>
          <w:sz w:val="22"/>
          <w:szCs w:val="22"/>
          <w:lang w:val="en-US" w:eastAsia="en-GB"/>
        </w:rPr>
      </w:pPr>
      <w:r w:rsidRPr="00194E34">
        <w:rPr>
          <w:rFonts w:ascii="Arial" w:eastAsiaTheme="minorEastAsia" w:hAnsi="Arial" w:cs="Arial"/>
          <w:sz w:val="22"/>
          <w:szCs w:val="22"/>
          <w:lang w:val="en-US" w:eastAsia="en-GB"/>
        </w:rPr>
        <w:t xml:space="preserve">Departments and Faculties: </w:t>
      </w:r>
      <w:hyperlink r:id="rId20" w:history="1">
        <w:r w:rsidR="00194E34" w:rsidRPr="00B775D5">
          <w:rPr>
            <w:rStyle w:val="Hyperlink"/>
            <w:rFonts w:ascii="Arial" w:eastAsiaTheme="minorEastAsia" w:hAnsi="Arial" w:cs="Arial"/>
            <w:sz w:val="22"/>
            <w:szCs w:val="22"/>
            <w:lang w:val="en-US" w:eastAsia="en-GB"/>
          </w:rPr>
          <w:t>https://www.imperial.ac.uk/faculties-and-departments/</w:t>
        </w:r>
      </w:hyperlink>
      <w:r w:rsidR="00194E34">
        <w:rPr>
          <w:rFonts w:ascii="Arial" w:eastAsiaTheme="minorEastAsia" w:hAnsi="Arial" w:cs="Arial"/>
          <w:sz w:val="22"/>
          <w:szCs w:val="22"/>
          <w:lang w:val="en-US" w:eastAsia="en-GB"/>
        </w:rPr>
        <w:t xml:space="preserve"> </w:t>
      </w:r>
      <w:r w:rsidRPr="00194E34">
        <w:rPr>
          <w:rFonts w:ascii="Arial" w:eastAsiaTheme="minorEastAsia" w:hAnsi="Arial" w:cs="Arial"/>
          <w:sz w:val="22"/>
          <w:szCs w:val="22"/>
          <w:lang w:val="en-US" w:eastAsia="en-GB"/>
        </w:rPr>
        <w:t xml:space="preserve"> </w:t>
      </w:r>
    </w:p>
    <w:p w14:paraId="2374DF8F" w14:textId="77777777" w:rsidR="004918E8" w:rsidRPr="004918E8" w:rsidRDefault="004918E8" w:rsidP="00327843">
      <w:pPr>
        <w:pStyle w:val="ListParagraph"/>
        <w:spacing w:after="0"/>
        <w:rPr>
          <w:rFonts w:ascii="Arial" w:eastAsiaTheme="minorEastAsia" w:hAnsi="Arial" w:cs="Arial"/>
          <w:sz w:val="22"/>
          <w:szCs w:val="22"/>
          <w:lang w:val="en-US" w:eastAsia="en-GB"/>
        </w:rPr>
      </w:pPr>
    </w:p>
    <w:p w14:paraId="577CC035" w14:textId="66C6A36A" w:rsidR="0031239E" w:rsidRPr="00327843" w:rsidRDefault="0031239E" w:rsidP="004918E8">
      <w:pPr>
        <w:pStyle w:val="ListParagraph"/>
        <w:numPr>
          <w:ilvl w:val="1"/>
          <w:numId w:val="2"/>
        </w:numPr>
        <w:spacing w:after="0"/>
        <w:ind w:left="567" w:hanging="567"/>
        <w:contextualSpacing/>
        <w:jc w:val="both"/>
        <w:rPr>
          <w:rFonts w:ascii="Arial" w:eastAsiaTheme="minorEastAsia" w:hAnsi="Arial" w:cs="Arial"/>
          <w:sz w:val="22"/>
          <w:szCs w:val="22"/>
          <w:lang w:val="en-US" w:eastAsia="en-GB"/>
        </w:rPr>
      </w:pPr>
      <w:r w:rsidRPr="00327843">
        <w:rPr>
          <w:rFonts w:ascii="Arial" w:eastAsia="Arial" w:hAnsi="Arial" w:cs="Arial"/>
          <w:sz w:val="22"/>
          <w:szCs w:val="22"/>
        </w:rPr>
        <w:t>For queries about the Imperial Global Connect Fund call, NTU applicants may contact:</w:t>
      </w:r>
    </w:p>
    <w:p w14:paraId="282707C3" w14:textId="77777777" w:rsidR="00D445E9" w:rsidRPr="00327843" w:rsidRDefault="00D445E9" w:rsidP="00D445E9">
      <w:pPr>
        <w:spacing w:after="0"/>
        <w:jc w:val="both"/>
        <w:rPr>
          <w:rFonts w:ascii="Arial" w:eastAsia="Arial" w:hAnsi="Arial" w:cs="Arial"/>
        </w:rPr>
      </w:pPr>
    </w:p>
    <w:p w14:paraId="26CAED71" w14:textId="2BB9ADC3" w:rsidR="00F1151A" w:rsidRPr="00327843" w:rsidRDefault="00F1151A" w:rsidP="00F1151A">
      <w:pPr>
        <w:pStyle w:val="ListParagraph"/>
        <w:spacing w:after="0"/>
        <w:ind w:left="567"/>
        <w:rPr>
          <w:rFonts w:ascii="Arial" w:eastAsia="Arial" w:hAnsi="Arial" w:cs="Arial"/>
          <w:b/>
          <w:bCs/>
          <w:sz w:val="22"/>
          <w:szCs w:val="22"/>
        </w:rPr>
      </w:pPr>
      <w:r w:rsidRPr="00327843">
        <w:rPr>
          <w:rFonts w:ascii="Arial" w:eastAsia="Arial" w:hAnsi="Arial" w:cs="Arial"/>
          <w:b/>
          <w:bCs/>
          <w:sz w:val="22"/>
          <w:szCs w:val="22"/>
        </w:rPr>
        <w:t>InsPIRE–TLP</w:t>
      </w:r>
    </w:p>
    <w:p w14:paraId="7EFAFF32" w14:textId="0B2C7220" w:rsidR="00F1151A" w:rsidRPr="003545BF" w:rsidRDefault="00F1151A" w:rsidP="00F1151A">
      <w:pPr>
        <w:pStyle w:val="ListParagraph"/>
        <w:ind w:left="567"/>
        <w:rPr>
          <w:rFonts w:ascii="Arial" w:eastAsia="Arial" w:hAnsi="Arial" w:cs="Arial"/>
          <w:b/>
          <w:bCs/>
          <w:sz w:val="22"/>
          <w:szCs w:val="22"/>
        </w:rPr>
      </w:pPr>
      <w:r w:rsidRPr="00327843">
        <w:rPr>
          <w:rFonts w:ascii="Arial" w:eastAsia="Arial" w:hAnsi="Arial" w:cs="Arial"/>
          <w:sz w:val="22"/>
          <w:szCs w:val="22"/>
        </w:rPr>
        <w:t>Nanyang Technological University, Singapore</w:t>
      </w:r>
      <w:r w:rsidRPr="00327843">
        <w:rPr>
          <w:rFonts w:ascii="Arial" w:eastAsia="Arial" w:hAnsi="Arial" w:cs="Arial"/>
          <w:sz w:val="22"/>
          <w:szCs w:val="22"/>
        </w:rPr>
        <w:br/>
        <w:t>50 Nanyang Avenue</w:t>
      </w:r>
      <w:r w:rsidRPr="00327843">
        <w:rPr>
          <w:rFonts w:ascii="Arial" w:eastAsia="Arial" w:hAnsi="Arial" w:cs="Arial"/>
          <w:sz w:val="22"/>
          <w:szCs w:val="22"/>
        </w:rPr>
        <w:br/>
      </w:r>
      <w:r w:rsidRPr="003545BF">
        <w:rPr>
          <w:rFonts w:ascii="Arial" w:eastAsia="Arial" w:hAnsi="Arial" w:cs="Arial"/>
          <w:sz w:val="22"/>
          <w:szCs w:val="22"/>
        </w:rPr>
        <w:t>S3-B2A-04</w:t>
      </w:r>
      <w:r w:rsidRPr="003545BF">
        <w:rPr>
          <w:rFonts w:ascii="Arial" w:eastAsia="Arial" w:hAnsi="Arial" w:cs="Arial"/>
          <w:sz w:val="22"/>
          <w:szCs w:val="22"/>
        </w:rPr>
        <w:br/>
        <w:t>Singapore 639798</w:t>
      </w:r>
      <w:r w:rsidRPr="00981E2F">
        <w:rPr>
          <w:rFonts w:ascii="Arial" w:eastAsia="Arial" w:hAnsi="Arial" w:cs="Arial"/>
          <w:sz w:val="22"/>
          <w:szCs w:val="22"/>
        </w:rPr>
        <w:br/>
      </w:r>
      <w:hyperlink r:id="rId21" w:history="1">
        <w:r w:rsidRPr="00981E2F">
          <w:rPr>
            <w:rStyle w:val="Hyperlink"/>
            <w:rFonts w:ascii="Arial" w:eastAsia="Arial" w:hAnsi="Arial" w:cs="Arial"/>
            <w:sz w:val="22"/>
            <w:szCs w:val="22"/>
          </w:rPr>
          <w:t>EdeXGrant@ntu.edu.sg</w:t>
        </w:r>
      </w:hyperlink>
      <w:r w:rsidRPr="003545BF">
        <w:rPr>
          <w:rFonts w:ascii="Arial" w:eastAsia="Arial" w:hAnsi="Arial" w:cs="Arial"/>
          <w:sz w:val="22"/>
          <w:szCs w:val="22"/>
        </w:rPr>
        <w:t xml:space="preserve"> </w:t>
      </w:r>
    </w:p>
    <w:p w14:paraId="16284DBE" w14:textId="77777777" w:rsidR="003027A7" w:rsidRPr="003545BF" w:rsidRDefault="003027A7" w:rsidP="000A0778">
      <w:pPr>
        <w:spacing w:after="0" w:line="240" w:lineRule="auto"/>
        <w:jc w:val="both"/>
        <w:rPr>
          <w:rFonts w:ascii="Arial" w:hAnsi="Arial" w:cs="Arial"/>
          <w:b/>
          <w:bCs/>
          <w:color w:val="0070C0"/>
          <w:lang w:val="en-US" w:eastAsia="en-GB"/>
        </w:rPr>
      </w:pPr>
      <w:bookmarkStart w:id="6" w:name="_Hlk129187107"/>
      <w:bookmarkEnd w:id="5"/>
    </w:p>
    <w:p w14:paraId="31B4B0E0" w14:textId="77777777" w:rsidR="00DC0B54" w:rsidRPr="003545BF" w:rsidRDefault="00DC0B54" w:rsidP="000A0778">
      <w:pPr>
        <w:spacing w:after="0" w:line="240" w:lineRule="auto"/>
        <w:jc w:val="both"/>
        <w:rPr>
          <w:rFonts w:ascii="Arial" w:hAnsi="Arial" w:cs="Arial"/>
          <w:b/>
          <w:color w:val="0070C0"/>
          <w:lang w:val="en-US" w:eastAsia="en-GB"/>
        </w:rPr>
        <w:sectPr w:rsidR="00DC0B54" w:rsidRPr="003545BF" w:rsidSect="00463D80">
          <w:footerReference w:type="default" r:id="rId22"/>
          <w:pgSz w:w="11906" w:h="16838" w:code="9"/>
          <w:pgMar w:top="1440" w:right="1080" w:bottom="1440" w:left="1080" w:header="709" w:footer="709" w:gutter="0"/>
          <w:cols w:space="708"/>
          <w:docGrid w:linePitch="360"/>
        </w:sectPr>
      </w:pPr>
    </w:p>
    <w:p w14:paraId="2114A5B7" w14:textId="7D64B651" w:rsidR="00FC5F2A" w:rsidRPr="00784A20" w:rsidRDefault="005E7802" w:rsidP="000A0778">
      <w:pPr>
        <w:spacing w:after="0" w:line="240" w:lineRule="auto"/>
        <w:jc w:val="both"/>
        <w:rPr>
          <w:rFonts w:ascii="Arial" w:hAnsi="Arial" w:cs="Arial"/>
          <w:b/>
          <w:bCs/>
          <w:color w:val="0070C0"/>
          <w:sz w:val="28"/>
          <w:szCs w:val="28"/>
          <w:lang w:val="en-US" w:eastAsia="en-GB"/>
        </w:rPr>
      </w:pPr>
      <w:r>
        <w:rPr>
          <w:rFonts w:ascii="Arial" w:hAnsi="Arial" w:cs="Arial"/>
          <w:b/>
          <w:bCs/>
          <w:color w:val="0070C0"/>
          <w:sz w:val="28"/>
          <w:szCs w:val="28"/>
          <w:lang w:val="en-US" w:eastAsia="en-GB"/>
        </w:rPr>
        <w:lastRenderedPageBreak/>
        <w:t>Annex</w:t>
      </w:r>
      <w:r w:rsidR="007B254B" w:rsidRPr="00784A20">
        <w:rPr>
          <w:rFonts w:ascii="Arial" w:hAnsi="Arial" w:cs="Arial"/>
          <w:b/>
          <w:bCs/>
          <w:color w:val="0070C0"/>
          <w:sz w:val="28"/>
          <w:szCs w:val="28"/>
          <w:lang w:val="en-US" w:eastAsia="en-GB"/>
        </w:rPr>
        <w:t xml:space="preserve"> A: </w:t>
      </w:r>
      <w:r w:rsidR="0068417C" w:rsidRPr="00784A20">
        <w:rPr>
          <w:rFonts w:ascii="Arial" w:hAnsi="Arial" w:cs="Arial"/>
          <w:b/>
          <w:bCs/>
          <w:color w:val="0070C0"/>
          <w:sz w:val="28"/>
          <w:szCs w:val="28"/>
          <w:lang w:val="en-US" w:eastAsia="en-GB"/>
        </w:rPr>
        <w:t>Nanyang Technological University (NTU)</w:t>
      </w:r>
      <w:r w:rsidR="009C6D27" w:rsidRPr="00784A20">
        <w:rPr>
          <w:rFonts w:ascii="Arial" w:hAnsi="Arial" w:cs="Arial"/>
          <w:b/>
          <w:bCs/>
          <w:color w:val="0070C0"/>
          <w:sz w:val="28"/>
          <w:szCs w:val="28"/>
          <w:lang w:val="en-US" w:eastAsia="en-GB"/>
        </w:rPr>
        <w:t xml:space="preserve"> Co-Funding for Imperial Connect Fund Collaborative Projects Application Form</w:t>
      </w:r>
      <w:r w:rsidR="00642B12" w:rsidRPr="00784A20">
        <w:rPr>
          <w:rFonts w:ascii="Arial" w:hAnsi="Arial" w:cs="Arial"/>
          <w:b/>
          <w:bCs/>
          <w:color w:val="0070C0"/>
          <w:sz w:val="28"/>
          <w:szCs w:val="28"/>
          <w:lang w:val="en-US" w:eastAsia="en-GB"/>
        </w:rPr>
        <w:t xml:space="preserve"> (By Invitation Only)</w:t>
      </w:r>
    </w:p>
    <w:p w14:paraId="30261F58" w14:textId="77777777" w:rsidR="00FC5F2A" w:rsidRPr="003545BF" w:rsidRDefault="00FC5F2A" w:rsidP="000A0778">
      <w:pPr>
        <w:spacing w:after="0" w:line="240" w:lineRule="auto"/>
        <w:jc w:val="both"/>
        <w:rPr>
          <w:rFonts w:ascii="Arial" w:hAnsi="Arial" w:cs="Arial"/>
          <w:b/>
          <w:bCs/>
          <w:color w:val="0070C0"/>
          <w:lang w:val="en-US" w:eastAsia="en-GB"/>
        </w:rPr>
      </w:pPr>
    </w:p>
    <w:p w14:paraId="5C86DE0F" w14:textId="7CE30989" w:rsidR="00DC0B54" w:rsidRPr="003545BF" w:rsidRDefault="00DC0B54" w:rsidP="00DC0B54">
      <w:pPr>
        <w:spacing w:after="0" w:line="240" w:lineRule="auto"/>
        <w:jc w:val="both"/>
        <w:textAlignment w:val="baseline"/>
        <w:rPr>
          <w:rFonts w:ascii="Arial" w:eastAsia="Times New Roman" w:hAnsi="Arial" w:cs="Arial"/>
          <w:lang w:val="en-SG" w:eastAsia="zh-CN"/>
        </w:rPr>
      </w:pPr>
      <w:r w:rsidRPr="003545BF">
        <w:rPr>
          <w:rFonts w:ascii="Arial" w:eastAsia="Times New Roman" w:hAnsi="Arial" w:cs="Arial"/>
          <w:b/>
          <w:bCs/>
          <w:i/>
          <w:iCs/>
          <w:lang w:eastAsia="zh-CN"/>
        </w:rPr>
        <w:t>This form must be completed using 1</w:t>
      </w:r>
      <w:r w:rsidR="003545BF" w:rsidRPr="003545BF">
        <w:rPr>
          <w:rFonts w:ascii="Arial" w:eastAsia="Times New Roman" w:hAnsi="Arial" w:cs="Arial"/>
          <w:b/>
          <w:bCs/>
          <w:i/>
          <w:iCs/>
          <w:lang w:eastAsia="zh-CN"/>
        </w:rPr>
        <w:t>1</w:t>
      </w:r>
      <w:r w:rsidRPr="003545BF">
        <w:rPr>
          <w:rFonts w:ascii="Arial" w:eastAsia="Times New Roman" w:hAnsi="Arial" w:cs="Arial"/>
          <w:b/>
          <w:bCs/>
          <w:i/>
          <w:iCs/>
          <w:lang w:eastAsia="zh-CN"/>
        </w:rPr>
        <w:t xml:space="preserve">pt Arial font. Margins must not be adjusted. Where the form has been adjusted or incorrect font used, the proposal will be returned to the applicant without further assessment.  </w:t>
      </w:r>
      <w:r w:rsidRPr="003545BF">
        <w:rPr>
          <w:rFonts w:ascii="Arial" w:eastAsia="Times New Roman" w:hAnsi="Arial" w:cs="Arial"/>
          <w:b/>
          <w:bCs/>
          <w:i/>
          <w:iCs/>
          <w:color w:val="4472C4"/>
          <w:lang w:eastAsia="zh-CN"/>
        </w:rPr>
        <w:t>(Remove all words in blue when you submit your application).</w:t>
      </w:r>
      <w:r w:rsidRPr="003545BF">
        <w:rPr>
          <w:rFonts w:ascii="Arial" w:eastAsia="Times New Roman" w:hAnsi="Arial" w:cs="Arial"/>
          <w:color w:val="4472C4"/>
          <w:lang w:val="en-SG" w:eastAsia="zh-CN"/>
        </w:rPr>
        <w:t> </w:t>
      </w:r>
    </w:p>
    <w:p w14:paraId="3D01DB89" w14:textId="77777777" w:rsidR="00DC0B54" w:rsidRPr="003545BF" w:rsidRDefault="00DC0B54" w:rsidP="00DC0B54">
      <w:pPr>
        <w:spacing w:after="0" w:line="240" w:lineRule="auto"/>
        <w:jc w:val="both"/>
        <w:textAlignment w:val="baseline"/>
        <w:rPr>
          <w:rFonts w:ascii="Arial" w:eastAsia="Times New Roman" w:hAnsi="Arial" w:cs="Arial"/>
          <w:lang w:val="en-SG" w:eastAsia="zh-CN"/>
        </w:rPr>
      </w:pPr>
      <w:r w:rsidRPr="003545BF">
        <w:rPr>
          <w:rFonts w:ascii="Arial" w:eastAsia="Times New Roman" w:hAnsi="Arial" w:cs="Arial"/>
          <w:lang w:val="en-SG" w:eastAsia="zh-CN"/>
        </w:rPr>
        <w:t> </w:t>
      </w:r>
    </w:p>
    <w:p w14:paraId="0B4FFACD" w14:textId="6D327B28" w:rsidR="00DC0B54" w:rsidRPr="003545BF" w:rsidRDefault="00DC0B54" w:rsidP="00DC0B54">
      <w:pPr>
        <w:spacing w:after="0" w:line="240" w:lineRule="auto"/>
        <w:jc w:val="both"/>
        <w:textAlignment w:val="baseline"/>
        <w:rPr>
          <w:rFonts w:ascii="Arial" w:eastAsia="Times New Roman" w:hAnsi="Arial" w:cs="Arial"/>
          <w:lang w:val="en-SG" w:eastAsia="zh-CN"/>
        </w:rPr>
      </w:pPr>
      <w:r w:rsidRPr="003545BF">
        <w:rPr>
          <w:rFonts w:ascii="Arial" w:eastAsia="Times New Roman" w:hAnsi="Arial" w:cs="Arial"/>
          <w:b/>
          <w:bCs/>
          <w:i/>
          <w:iCs/>
          <w:lang w:eastAsia="zh-CN"/>
        </w:rPr>
        <w:t xml:space="preserve">Please send the completed application form to </w:t>
      </w:r>
      <w:hyperlink r:id="rId23" w:history="1">
        <w:r w:rsidR="009C6D27" w:rsidRPr="003545BF">
          <w:rPr>
            <w:rStyle w:val="Hyperlink"/>
            <w:rFonts w:ascii="Arial" w:eastAsia="Times New Roman" w:hAnsi="Arial" w:cs="Arial"/>
            <w:b/>
            <w:bCs/>
            <w:i/>
            <w:iCs/>
            <w:lang w:eastAsia="zh-CN"/>
          </w:rPr>
          <w:t>EdeXGrant@ntu.edu.sg</w:t>
        </w:r>
      </w:hyperlink>
      <w:r w:rsidRPr="003545BF">
        <w:rPr>
          <w:rFonts w:ascii="Arial" w:eastAsia="Times New Roman" w:hAnsi="Arial" w:cs="Arial"/>
          <w:b/>
          <w:bCs/>
          <w:i/>
          <w:iCs/>
          <w:lang w:eastAsia="zh-CN"/>
        </w:rPr>
        <w:t xml:space="preserve">. </w:t>
      </w:r>
      <w:r w:rsidR="00AB4B6D" w:rsidRPr="003545BF">
        <w:rPr>
          <w:rFonts w:ascii="Arial" w:eastAsia="Times New Roman" w:hAnsi="Arial" w:cs="Arial"/>
          <w:b/>
          <w:bCs/>
          <w:i/>
          <w:iCs/>
          <w:lang w:eastAsia="zh-CN"/>
        </w:rPr>
        <w:t xml:space="preserve">This application is </w:t>
      </w:r>
      <w:r w:rsidR="00AB4B6D" w:rsidRPr="003545BF">
        <w:rPr>
          <w:rFonts w:ascii="Arial" w:eastAsia="Times New Roman" w:hAnsi="Arial" w:cs="Arial"/>
          <w:b/>
          <w:bCs/>
          <w:i/>
          <w:iCs/>
          <w:u w:val="single"/>
          <w:lang w:eastAsia="zh-CN"/>
        </w:rPr>
        <w:t>by invite only</w:t>
      </w:r>
      <w:r w:rsidR="00AB4B6D" w:rsidRPr="003545BF">
        <w:rPr>
          <w:rFonts w:ascii="Arial" w:eastAsia="Times New Roman" w:hAnsi="Arial" w:cs="Arial"/>
          <w:b/>
          <w:bCs/>
          <w:i/>
          <w:iCs/>
          <w:lang w:eastAsia="zh-CN"/>
        </w:rPr>
        <w:t xml:space="preserve"> and deadline will be informed via the invitation email.</w:t>
      </w:r>
      <w:r w:rsidRPr="003545BF">
        <w:rPr>
          <w:rFonts w:ascii="Arial" w:eastAsia="Times New Roman" w:hAnsi="Arial" w:cs="Arial"/>
          <w:b/>
          <w:bCs/>
          <w:i/>
          <w:iCs/>
          <w:lang w:eastAsia="zh-CN"/>
        </w:rPr>
        <w:t> </w:t>
      </w:r>
      <w:r w:rsidRPr="003545BF">
        <w:rPr>
          <w:rFonts w:ascii="Arial" w:eastAsia="Times New Roman" w:hAnsi="Arial" w:cs="Arial"/>
          <w:lang w:val="en-SG" w:eastAsia="zh-CN"/>
        </w:rPr>
        <w:t> </w:t>
      </w:r>
    </w:p>
    <w:p w14:paraId="165550C2" w14:textId="77777777" w:rsidR="00DC0B54" w:rsidRPr="003545BF" w:rsidRDefault="00DC0B54" w:rsidP="00DC0B54">
      <w:pPr>
        <w:spacing w:after="0" w:line="240" w:lineRule="auto"/>
        <w:jc w:val="both"/>
        <w:textAlignment w:val="baseline"/>
        <w:rPr>
          <w:rFonts w:ascii="Arial" w:eastAsia="Times New Roman" w:hAnsi="Arial" w:cs="Arial"/>
          <w:lang w:val="en-SG" w:eastAsia="zh-CN"/>
        </w:rPr>
      </w:pPr>
      <w:r w:rsidRPr="003545BF">
        <w:rPr>
          <w:rFonts w:ascii="Arial" w:eastAsia="Times New Roman" w:hAnsi="Arial" w:cs="Arial"/>
          <w:color w:val="0000FF"/>
          <w:lang w:val="en-SG" w:eastAsia="zh-CN"/>
        </w:rPr>
        <w:t> </w:t>
      </w:r>
    </w:p>
    <w:p w14:paraId="6207E47D" w14:textId="77777777" w:rsidR="00DC0B54" w:rsidRPr="003545BF" w:rsidRDefault="00DC0B54" w:rsidP="00DC0B54">
      <w:pPr>
        <w:spacing w:after="0" w:line="240" w:lineRule="auto"/>
        <w:jc w:val="both"/>
        <w:textAlignment w:val="baseline"/>
        <w:rPr>
          <w:rFonts w:ascii="Arial" w:eastAsia="Times New Roman" w:hAnsi="Arial" w:cs="Arial"/>
          <w:lang w:val="en-SG" w:eastAsia="zh-CN"/>
        </w:rPr>
      </w:pPr>
      <w:r w:rsidRPr="003545BF">
        <w:rPr>
          <w:rFonts w:ascii="Arial" w:eastAsia="Times New Roman" w:hAnsi="Arial" w:cs="Arial"/>
          <w:b/>
          <w:bCs/>
          <w:u w:val="single"/>
          <w:lang w:eastAsia="zh-CN"/>
        </w:rPr>
        <w:t>Part (I): SUBMISSION DECLARATION FORM</w:t>
      </w:r>
      <w:r w:rsidRPr="003545BF">
        <w:rPr>
          <w:rFonts w:ascii="Arial" w:eastAsia="Times New Roman" w:hAnsi="Arial" w:cs="Arial"/>
          <w:lang w:val="en-SG" w:eastAsia="zh-CN"/>
        </w:rPr>
        <w:t> </w:t>
      </w:r>
    </w:p>
    <w:p w14:paraId="4198DDE3" w14:textId="77777777" w:rsidR="00DC0B54" w:rsidRPr="003545BF" w:rsidRDefault="00DC0B54" w:rsidP="00DC0B54">
      <w:pPr>
        <w:spacing w:after="0" w:line="240" w:lineRule="auto"/>
        <w:jc w:val="both"/>
        <w:textAlignment w:val="baseline"/>
        <w:rPr>
          <w:rFonts w:ascii="Arial" w:eastAsia="Times New Roman" w:hAnsi="Arial" w:cs="Arial"/>
          <w:lang w:val="en-SG" w:eastAsia="zh-CN"/>
        </w:rPr>
      </w:pPr>
    </w:p>
    <w:p w14:paraId="0753E331" w14:textId="408B04F6" w:rsidR="00DC0B54" w:rsidRPr="003545BF" w:rsidRDefault="00D57EA2" w:rsidP="006E7910">
      <w:pPr>
        <w:pStyle w:val="ListParagraph"/>
        <w:numPr>
          <w:ilvl w:val="0"/>
          <w:numId w:val="9"/>
        </w:numPr>
        <w:spacing w:after="0"/>
        <w:jc w:val="both"/>
        <w:textAlignment w:val="baseline"/>
        <w:rPr>
          <w:rFonts w:ascii="Arial" w:hAnsi="Arial" w:cs="Arial"/>
          <w:sz w:val="22"/>
          <w:szCs w:val="22"/>
          <w:lang w:val="en-SG" w:eastAsia="zh-CN"/>
        </w:rPr>
      </w:pPr>
      <w:r w:rsidRPr="003545BF">
        <w:rPr>
          <w:rFonts w:ascii="Arial" w:hAnsi="Arial" w:cs="Arial"/>
          <w:b/>
          <w:bCs/>
          <w:sz w:val="22"/>
          <w:szCs w:val="22"/>
          <w:lang w:eastAsia="zh-CN"/>
        </w:rPr>
        <w:t xml:space="preserve">Lead </w:t>
      </w:r>
      <w:r w:rsidR="0068417C" w:rsidRPr="003545BF">
        <w:rPr>
          <w:rFonts w:ascii="Arial" w:hAnsi="Arial" w:cs="Arial"/>
          <w:b/>
          <w:bCs/>
          <w:sz w:val="22"/>
          <w:szCs w:val="22"/>
          <w:lang w:eastAsia="zh-CN"/>
        </w:rPr>
        <w:t>N</w:t>
      </w:r>
      <w:r w:rsidRPr="003545BF">
        <w:rPr>
          <w:rFonts w:ascii="Arial" w:hAnsi="Arial" w:cs="Arial"/>
          <w:b/>
          <w:bCs/>
          <w:sz w:val="22"/>
          <w:szCs w:val="22"/>
          <w:lang w:eastAsia="zh-CN"/>
        </w:rPr>
        <w:t>TU Applicant</w:t>
      </w:r>
    </w:p>
    <w:p w14:paraId="7FF90C93" w14:textId="77777777" w:rsidR="00D57EA2" w:rsidRPr="003545BF" w:rsidRDefault="00D57EA2" w:rsidP="00D57EA2">
      <w:pPr>
        <w:spacing w:after="0"/>
        <w:jc w:val="both"/>
        <w:textAlignment w:val="baseline"/>
        <w:rPr>
          <w:rFonts w:ascii="Arial" w:hAnsi="Arial" w:cs="Arial"/>
          <w:lang w:val="en-SG" w:eastAsia="zh-CN"/>
        </w:rPr>
      </w:pPr>
    </w:p>
    <w:tbl>
      <w:tblPr>
        <w:tblStyle w:val="TableGrid"/>
        <w:tblW w:w="0" w:type="auto"/>
        <w:tblLook w:val="04A0" w:firstRow="1" w:lastRow="0" w:firstColumn="1" w:lastColumn="0" w:noHBand="0" w:noVBand="1"/>
      </w:tblPr>
      <w:tblGrid>
        <w:gridCol w:w="2972"/>
        <w:gridCol w:w="6378"/>
      </w:tblGrid>
      <w:tr w:rsidR="00D57EA2" w:rsidRPr="003545BF" w14:paraId="37858B83" w14:textId="77777777" w:rsidTr="00844AD5">
        <w:tc>
          <w:tcPr>
            <w:tcW w:w="2972" w:type="dxa"/>
          </w:tcPr>
          <w:p w14:paraId="2B3C053E" w14:textId="77777777" w:rsidR="00D57EA2" w:rsidRPr="003545BF" w:rsidRDefault="00D57EA2" w:rsidP="00844AD5">
            <w:pPr>
              <w:rPr>
                <w:rFonts w:ascii="Arial" w:hAnsi="Arial" w:cs="Arial"/>
              </w:rPr>
            </w:pPr>
            <w:r w:rsidRPr="003545BF">
              <w:rPr>
                <w:rFonts w:ascii="Arial" w:hAnsi="Arial" w:cs="Arial"/>
              </w:rPr>
              <w:t>Title (e.g. Mr/Ms/Dr/Prof etc.):</w:t>
            </w:r>
          </w:p>
        </w:tc>
        <w:tc>
          <w:tcPr>
            <w:tcW w:w="6378" w:type="dxa"/>
          </w:tcPr>
          <w:p w14:paraId="38A1F01E" w14:textId="77777777" w:rsidR="00D57EA2" w:rsidRPr="003545BF" w:rsidRDefault="00D57EA2" w:rsidP="00844AD5">
            <w:pPr>
              <w:rPr>
                <w:rFonts w:ascii="Arial" w:hAnsi="Arial" w:cs="Arial"/>
                <w:b/>
                <w:bCs/>
              </w:rPr>
            </w:pPr>
          </w:p>
        </w:tc>
      </w:tr>
      <w:tr w:rsidR="00D57EA2" w:rsidRPr="003545BF" w14:paraId="486B26CB" w14:textId="77777777" w:rsidTr="00844AD5">
        <w:tc>
          <w:tcPr>
            <w:tcW w:w="2972" w:type="dxa"/>
          </w:tcPr>
          <w:p w14:paraId="1945E78D" w14:textId="77777777" w:rsidR="00D57EA2" w:rsidRPr="003545BF" w:rsidRDefault="00D57EA2" w:rsidP="00844AD5">
            <w:pPr>
              <w:rPr>
                <w:rFonts w:ascii="Arial" w:hAnsi="Arial" w:cs="Arial"/>
              </w:rPr>
            </w:pPr>
            <w:r w:rsidRPr="003545BF">
              <w:rPr>
                <w:rFonts w:ascii="Arial" w:hAnsi="Arial" w:cs="Arial"/>
              </w:rPr>
              <w:t>Name:</w:t>
            </w:r>
          </w:p>
        </w:tc>
        <w:tc>
          <w:tcPr>
            <w:tcW w:w="6378" w:type="dxa"/>
          </w:tcPr>
          <w:p w14:paraId="29D0C039" w14:textId="77777777" w:rsidR="00D57EA2" w:rsidRPr="003545BF" w:rsidRDefault="00D57EA2" w:rsidP="00844AD5">
            <w:pPr>
              <w:rPr>
                <w:rFonts w:ascii="Arial" w:hAnsi="Arial" w:cs="Arial"/>
                <w:b/>
                <w:bCs/>
              </w:rPr>
            </w:pPr>
          </w:p>
        </w:tc>
      </w:tr>
      <w:tr w:rsidR="00D57EA2" w:rsidRPr="003545BF" w14:paraId="0727B86C" w14:textId="77777777" w:rsidTr="00844AD5">
        <w:tc>
          <w:tcPr>
            <w:tcW w:w="2972" w:type="dxa"/>
          </w:tcPr>
          <w:p w14:paraId="51BC1CA7" w14:textId="77777777" w:rsidR="00D57EA2" w:rsidRPr="003545BF" w:rsidRDefault="00D57EA2" w:rsidP="00844AD5">
            <w:pPr>
              <w:rPr>
                <w:rFonts w:ascii="Arial" w:hAnsi="Arial" w:cs="Arial"/>
              </w:rPr>
            </w:pPr>
            <w:r w:rsidRPr="003545BF">
              <w:rPr>
                <w:rFonts w:ascii="Arial" w:hAnsi="Arial" w:cs="Arial"/>
              </w:rPr>
              <w:t>Email:</w:t>
            </w:r>
          </w:p>
        </w:tc>
        <w:tc>
          <w:tcPr>
            <w:tcW w:w="6378" w:type="dxa"/>
          </w:tcPr>
          <w:p w14:paraId="38A40384" w14:textId="77777777" w:rsidR="00D57EA2" w:rsidRPr="003545BF" w:rsidRDefault="00D57EA2" w:rsidP="00844AD5">
            <w:pPr>
              <w:rPr>
                <w:rFonts w:ascii="Arial" w:hAnsi="Arial" w:cs="Arial"/>
                <w:b/>
                <w:bCs/>
              </w:rPr>
            </w:pPr>
          </w:p>
        </w:tc>
      </w:tr>
      <w:tr w:rsidR="00D57EA2" w:rsidRPr="003545BF" w14:paraId="4525DE8D" w14:textId="77777777" w:rsidTr="00844AD5">
        <w:tc>
          <w:tcPr>
            <w:tcW w:w="2972" w:type="dxa"/>
          </w:tcPr>
          <w:p w14:paraId="19DAB611" w14:textId="77777777" w:rsidR="00D57EA2" w:rsidRPr="003545BF" w:rsidRDefault="00D57EA2" w:rsidP="00844AD5">
            <w:pPr>
              <w:rPr>
                <w:rFonts w:ascii="Arial" w:hAnsi="Arial" w:cs="Arial"/>
              </w:rPr>
            </w:pPr>
            <w:r w:rsidRPr="003545BF">
              <w:rPr>
                <w:rFonts w:ascii="Arial" w:hAnsi="Arial" w:cs="Arial"/>
              </w:rPr>
              <w:t>Position:</w:t>
            </w:r>
          </w:p>
        </w:tc>
        <w:tc>
          <w:tcPr>
            <w:tcW w:w="6378" w:type="dxa"/>
          </w:tcPr>
          <w:p w14:paraId="768771CE" w14:textId="77777777" w:rsidR="00D57EA2" w:rsidRPr="003545BF" w:rsidRDefault="00D57EA2" w:rsidP="00844AD5">
            <w:pPr>
              <w:rPr>
                <w:rFonts w:ascii="Arial" w:hAnsi="Arial" w:cs="Arial"/>
                <w:b/>
                <w:bCs/>
              </w:rPr>
            </w:pPr>
          </w:p>
        </w:tc>
      </w:tr>
      <w:tr w:rsidR="00D57EA2" w:rsidRPr="003545BF" w14:paraId="712EAD2F" w14:textId="77777777" w:rsidTr="00844AD5">
        <w:tc>
          <w:tcPr>
            <w:tcW w:w="2972" w:type="dxa"/>
          </w:tcPr>
          <w:p w14:paraId="58D7A4A8" w14:textId="77777777" w:rsidR="00D57EA2" w:rsidRPr="003545BF" w:rsidRDefault="00D57EA2" w:rsidP="00844AD5">
            <w:pPr>
              <w:rPr>
                <w:rFonts w:ascii="Arial" w:hAnsi="Arial" w:cs="Arial"/>
              </w:rPr>
            </w:pPr>
            <w:r w:rsidRPr="003545BF">
              <w:rPr>
                <w:rFonts w:ascii="Arial" w:hAnsi="Arial" w:cs="Arial"/>
              </w:rPr>
              <w:t>Department &amp; Faculty:</w:t>
            </w:r>
          </w:p>
        </w:tc>
        <w:tc>
          <w:tcPr>
            <w:tcW w:w="6378" w:type="dxa"/>
          </w:tcPr>
          <w:p w14:paraId="63D4AE46" w14:textId="77777777" w:rsidR="00D57EA2" w:rsidRPr="003545BF" w:rsidRDefault="00D57EA2" w:rsidP="00844AD5">
            <w:pPr>
              <w:rPr>
                <w:rFonts w:ascii="Arial" w:hAnsi="Arial" w:cs="Arial"/>
                <w:b/>
                <w:bCs/>
              </w:rPr>
            </w:pPr>
          </w:p>
        </w:tc>
      </w:tr>
      <w:tr w:rsidR="00D57EA2" w:rsidRPr="003545BF" w14:paraId="0CF2CA3A" w14:textId="77777777" w:rsidTr="00844AD5">
        <w:tc>
          <w:tcPr>
            <w:tcW w:w="2972" w:type="dxa"/>
          </w:tcPr>
          <w:p w14:paraId="26B6EAA6" w14:textId="77777777" w:rsidR="00D57EA2" w:rsidRPr="003545BF" w:rsidRDefault="00D57EA2" w:rsidP="00844AD5">
            <w:pPr>
              <w:rPr>
                <w:rFonts w:ascii="Arial" w:hAnsi="Arial" w:cs="Arial"/>
              </w:rPr>
            </w:pPr>
            <w:r w:rsidRPr="003545BF">
              <w:rPr>
                <w:rFonts w:ascii="Arial" w:hAnsi="Arial" w:cs="Arial"/>
              </w:rPr>
              <w:t>Total requested:</w:t>
            </w:r>
          </w:p>
        </w:tc>
        <w:tc>
          <w:tcPr>
            <w:tcW w:w="6378" w:type="dxa"/>
          </w:tcPr>
          <w:p w14:paraId="52549E79" w14:textId="49BA8464" w:rsidR="00D57EA2" w:rsidRPr="003545BF" w:rsidRDefault="000D5495" w:rsidP="00844AD5">
            <w:pPr>
              <w:rPr>
                <w:rFonts w:ascii="Arial" w:hAnsi="Arial" w:cs="Arial"/>
              </w:rPr>
            </w:pPr>
            <w:r w:rsidRPr="003545BF">
              <w:rPr>
                <w:rFonts w:ascii="Arial" w:hAnsi="Arial" w:cs="Arial"/>
              </w:rPr>
              <w:t xml:space="preserve">SGD </w:t>
            </w:r>
          </w:p>
          <w:p w14:paraId="13505C54" w14:textId="77777777" w:rsidR="00D57EA2" w:rsidRPr="003545BF" w:rsidRDefault="00D57EA2" w:rsidP="00844AD5">
            <w:pPr>
              <w:rPr>
                <w:rFonts w:ascii="Arial" w:hAnsi="Arial" w:cs="Arial"/>
                <w:b/>
                <w:bCs/>
                <w:i/>
                <w:iCs/>
              </w:rPr>
            </w:pPr>
            <w:r w:rsidRPr="003545BF">
              <w:rPr>
                <w:rFonts w:ascii="Arial" w:hAnsi="Arial" w:cs="Arial"/>
                <w:i/>
                <w:iCs/>
                <w:color w:val="0070C0"/>
              </w:rPr>
              <w:t>Please ensure this matches the total in your budget table</w:t>
            </w:r>
          </w:p>
        </w:tc>
      </w:tr>
      <w:tr w:rsidR="00D57EA2" w:rsidRPr="003545BF" w14:paraId="3D87A5C8" w14:textId="77777777" w:rsidTr="00844AD5">
        <w:tc>
          <w:tcPr>
            <w:tcW w:w="9350" w:type="dxa"/>
            <w:gridSpan w:val="2"/>
          </w:tcPr>
          <w:p w14:paraId="5944C007" w14:textId="5FE8B34E" w:rsidR="00D57EA2" w:rsidRPr="003545BF" w:rsidRDefault="0086593B" w:rsidP="00844AD5">
            <w:pPr>
              <w:rPr>
                <w:rFonts w:ascii="Arial" w:hAnsi="Arial" w:cs="Arial"/>
                <w:b/>
                <w:bCs/>
              </w:rPr>
            </w:pPr>
            <w:sdt>
              <w:sdtPr>
                <w:rPr>
                  <w:rFonts w:ascii="Arial" w:hAnsi="Arial" w:cs="Arial"/>
                </w:rPr>
                <w:id w:val="566310651"/>
                <w14:checkbox>
                  <w14:checked w14:val="0"/>
                  <w14:checkedState w14:val="2612" w14:font="MS Gothic"/>
                  <w14:uncheckedState w14:val="2610" w14:font="MS Gothic"/>
                </w14:checkbox>
              </w:sdtPr>
              <w:sdtEndPr/>
              <w:sdtContent>
                <w:r w:rsidR="00D57EA2" w:rsidRPr="003545BF">
                  <w:rPr>
                    <w:rFonts w:ascii="Segoe UI Symbol" w:eastAsia="MS Gothic" w:hAnsi="Segoe UI Symbol" w:cs="Segoe UI Symbol"/>
                  </w:rPr>
                  <w:t>☐</w:t>
                </w:r>
              </w:sdtContent>
            </w:sdt>
            <w:r w:rsidR="00D57EA2" w:rsidRPr="003545BF">
              <w:rPr>
                <w:rFonts w:ascii="Arial" w:hAnsi="Arial" w:cs="Arial"/>
              </w:rPr>
              <w:t xml:space="preserve"> I confirm I have read the </w:t>
            </w:r>
            <w:r w:rsidR="00D51123" w:rsidRPr="003545BF">
              <w:rPr>
                <w:rFonts w:ascii="Arial" w:hAnsi="Arial" w:cs="Arial"/>
              </w:rPr>
              <w:t>NTU Co-Funding Guidelines for Imperial Connect Fund Collaborative Projects</w:t>
            </w:r>
            <w:r w:rsidR="00D57EA2" w:rsidRPr="003545BF">
              <w:rPr>
                <w:rFonts w:ascii="Arial" w:hAnsi="Arial" w:cs="Arial"/>
              </w:rPr>
              <w:t xml:space="preserve"> in full.</w:t>
            </w:r>
          </w:p>
        </w:tc>
      </w:tr>
      <w:tr w:rsidR="003E0EF7" w:rsidRPr="003545BF" w14:paraId="1228158F" w14:textId="77777777" w:rsidTr="00844AD5">
        <w:tc>
          <w:tcPr>
            <w:tcW w:w="9350" w:type="dxa"/>
            <w:gridSpan w:val="2"/>
          </w:tcPr>
          <w:p w14:paraId="7D61207B" w14:textId="4AD720E9" w:rsidR="003E0EF7" w:rsidRPr="003545BF" w:rsidRDefault="0086593B" w:rsidP="00844AD5">
            <w:pPr>
              <w:rPr>
                <w:rFonts w:ascii="Arial" w:hAnsi="Arial" w:cs="Arial"/>
              </w:rPr>
            </w:pPr>
            <w:sdt>
              <w:sdtPr>
                <w:rPr>
                  <w:rFonts w:ascii="Arial" w:hAnsi="Arial" w:cs="Arial"/>
                </w:rPr>
                <w:id w:val="1176389975"/>
                <w14:checkbox>
                  <w14:checked w14:val="0"/>
                  <w14:checkedState w14:val="2612" w14:font="MS Gothic"/>
                  <w14:uncheckedState w14:val="2610" w14:font="MS Gothic"/>
                </w14:checkbox>
              </w:sdtPr>
              <w:sdtEndPr/>
              <w:sdtContent>
                <w:r w:rsidR="003E0EF7" w:rsidRPr="003545BF">
                  <w:rPr>
                    <w:rFonts w:ascii="Segoe UI Symbol" w:eastAsia="MS Gothic" w:hAnsi="Segoe UI Symbol" w:cs="Segoe UI Symbol"/>
                  </w:rPr>
                  <w:t>☐</w:t>
                </w:r>
              </w:sdtContent>
            </w:sdt>
            <w:r w:rsidR="003E0EF7" w:rsidRPr="003545BF">
              <w:rPr>
                <w:rFonts w:ascii="Arial" w:hAnsi="Arial" w:cs="Arial"/>
              </w:rPr>
              <w:t xml:space="preserve"> I confirm that the proposed NTU project timeframe is aligned with the timeframe of the corresponding Imperial-funded project</w:t>
            </w:r>
            <w:r w:rsidR="00D2320B" w:rsidRPr="003545BF">
              <w:rPr>
                <w:rFonts w:ascii="Arial" w:hAnsi="Arial" w:cs="Arial"/>
              </w:rPr>
              <w:t>.</w:t>
            </w:r>
          </w:p>
        </w:tc>
      </w:tr>
      <w:tr w:rsidR="003E0EF7" w:rsidRPr="003545BF" w14:paraId="70773790" w14:textId="77777777" w:rsidTr="00844AD5">
        <w:tc>
          <w:tcPr>
            <w:tcW w:w="9350" w:type="dxa"/>
            <w:gridSpan w:val="2"/>
          </w:tcPr>
          <w:p w14:paraId="5682BC1B" w14:textId="495A3CF1" w:rsidR="003E0EF7" w:rsidRPr="003545BF" w:rsidRDefault="0086593B" w:rsidP="00844AD5">
            <w:pPr>
              <w:rPr>
                <w:rFonts w:ascii="Arial" w:hAnsi="Arial" w:cs="Arial"/>
              </w:rPr>
            </w:pPr>
            <w:sdt>
              <w:sdtPr>
                <w:rPr>
                  <w:rFonts w:ascii="Arial" w:hAnsi="Arial" w:cs="Arial"/>
                </w:rPr>
                <w:id w:val="1050654967"/>
                <w14:checkbox>
                  <w14:checked w14:val="0"/>
                  <w14:checkedState w14:val="2612" w14:font="MS Gothic"/>
                  <w14:uncheckedState w14:val="2610" w14:font="MS Gothic"/>
                </w14:checkbox>
              </w:sdtPr>
              <w:sdtEndPr/>
              <w:sdtContent>
                <w:r w:rsidR="003E0EF7" w:rsidRPr="003545BF">
                  <w:rPr>
                    <w:rFonts w:ascii="Segoe UI Symbol" w:eastAsia="MS Gothic" w:hAnsi="Segoe UI Symbol" w:cs="Segoe UI Symbol"/>
                  </w:rPr>
                  <w:t>☐</w:t>
                </w:r>
              </w:sdtContent>
            </w:sdt>
            <w:r w:rsidR="003E0EF7" w:rsidRPr="003545BF">
              <w:rPr>
                <w:rFonts w:ascii="Arial" w:hAnsi="Arial" w:cs="Arial"/>
              </w:rPr>
              <w:t xml:space="preserve"> I acknowledge that all NTU-funded activities must be completed by the project end date, and that no extension beyond this date will be permitted.</w:t>
            </w:r>
          </w:p>
        </w:tc>
      </w:tr>
    </w:tbl>
    <w:p w14:paraId="468F4532" w14:textId="77777777" w:rsidR="00511FBD" w:rsidRDefault="00511FBD" w:rsidP="00D57EA2">
      <w:pPr>
        <w:spacing w:after="0"/>
        <w:jc w:val="both"/>
        <w:textAlignment w:val="baseline"/>
        <w:rPr>
          <w:rFonts w:ascii="Arial" w:hAnsi="Arial" w:cs="Arial"/>
          <w:lang w:eastAsia="zh-CN"/>
        </w:rPr>
      </w:pPr>
    </w:p>
    <w:p w14:paraId="4DC0FA8A" w14:textId="77777777" w:rsidR="008F4275" w:rsidRDefault="008F4275" w:rsidP="00D57EA2">
      <w:pPr>
        <w:spacing w:after="0"/>
        <w:jc w:val="both"/>
        <w:textAlignment w:val="baseline"/>
        <w:rPr>
          <w:rFonts w:ascii="Arial" w:hAnsi="Arial" w:cs="Arial"/>
          <w:lang w:eastAsia="zh-CN"/>
        </w:rPr>
      </w:pPr>
    </w:p>
    <w:p w14:paraId="7A050832" w14:textId="29CAFF95" w:rsidR="008F4275" w:rsidRPr="00461DFF" w:rsidRDefault="00461DFF" w:rsidP="00D94007">
      <w:pPr>
        <w:pStyle w:val="ListParagraph"/>
        <w:numPr>
          <w:ilvl w:val="0"/>
          <w:numId w:val="9"/>
        </w:numPr>
        <w:spacing w:after="0"/>
        <w:jc w:val="both"/>
        <w:textAlignment w:val="baseline"/>
        <w:rPr>
          <w:rFonts w:ascii="Arial" w:hAnsi="Arial" w:cs="Arial"/>
          <w:b/>
          <w:bCs/>
          <w:lang w:eastAsia="zh-CN"/>
        </w:rPr>
      </w:pPr>
      <w:r w:rsidRPr="00461DFF">
        <w:rPr>
          <w:rFonts w:ascii="Arial" w:hAnsi="Arial" w:cs="Arial"/>
          <w:b/>
          <w:bCs/>
          <w:lang w:eastAsia="zh-CN"/>
        </w:rPr>
        <w:t>Imperial collaborator details</w:t>
      </w:r>
    </w:p>
    <w:p w14:paraId="7878E36A" w14:textId="7C8CAE74" w:rsidR="00461DFF" w:rsidRDefault="00461DFF" w:rsidP="00461DFF">
      <w:pPr>
        <w:spacing w:after="0"/>
        <w:jc w:val="both"/>
        <w:textAlignment w:val="baseline"/>
        <w:rPr>
          <w:rFonts w:ascii="Arial" w:hAnsi="Arial" w:cs="Arial"/>
          <w:lang w:eastAsia="zh-CN"/>
        </w:rPr>
      </w:pPr>
      <w:r w:rsidRPr="00461DFF">
        <w:rPr>
          <w:rFonts w:ascii="Arial" w:hAnsi="Arial" w:cs="Arial"/>
          <w:lang w:eastAsia="zh-CN"/>
        </w:rPr>
        <w:t>Please provide the details of the Imperial project lead as stated in the Imperial Global Connect Fund application.</w:t>
      </w:r>
    </w:p>
    <w:p w14:paraId="66AD03D3" w14:textId="77777777" w:rsidR="00461DFF" w:rsidRPr="00461DFF" w:rsidRDefault="00461DFF" w:rsidP="00461DFF">
      <w:pPr>
        <w:spacing w:after="0"/>
        <w:jc w:val="both"/>
        <w:textAlignment w:val="baseline"/>
        <w:rPr>
          <w:rFonts w:ascii="Arial" w:hAnsi="Arial" w:cs="Arial"/>
          <w:lang w:eastAsia="zh-CN"/>
        </w:rPr>
      </w:pPr>
    </w:p>
    <w:tbl>
      <w:tblPr>
        <w:tblStyle w:val="TableGrid"/>
        <w:tblW w:w="0" w:type="auto"/>
        <w:tblLook w:val="04A0" w:firstRow="1" w:lastRow="0" w:firstColumn="1" w:lastColumn="0" w:noHBand="0" w:noVBand="1"/>
      </w:tblPr>
      <w:tblGrid>
        <w:gridCol w:w="2972"/>
        <w:gridCol w:w="6378"/>
      </w:tblGrid>
      <w:tr w:rsidR="00D94007" w:rsidRPr="003545BF" w14:paraId="09A9C346" w14:textId="77777777" w:rsidTr="00844AD5">
        <w:tc>
          <w:tcPr>
            <w:tcW w:w="2972" w:type="dxa"/>
          </w:tcPr>
          <w:p w14:paraId="4E585EC0" w14:textId="1553F27C" w:rsidR="00D94007" w:rsidRPr="003545BF" w:rsidRDefault="00D94007" w:rsidP="00844AD5">
            <w:pPr>
              <w:rPr>
                <w:rFonts w:ascii="Arial" w:hAnsi="Arial" w:cs="Arial"/>
              </w:rPr>
            </w:pPr>
            <w:r w:rsidRPr="003545BF">
              <w:rPr>
                <w:rFonts w:ascii="Arial" w:hAnsi="Arial" w:cs="Arial"/>
              </w:rPr>
              <w:t>Name</w:t>
            </w:r>
            <w:r w:rsidR="007E1602">
              <w:rPr>
                <w:rFonts w:ascii="Arial" w:hAnsi="Arial" w:cs="Arial"/>
              </w:rPr>
              <w:t xml:space="preserve"> of Imperial project lead:</w:t>
            </w:r>
          </w:p>
        </w:tc>
        <w:tc>
          <w:tcPr>
            <w:tcW w:w="6378" w:type="dxa"/>
          </w:tcPr>
          <w:p w14:paraId="2F37C5BD" w14:textId="77777777" w:rsidR="00D94007" w:rsidRPr="003545BF" w:rsidRDefault="00D94007" w:rsidP="00844AD5">
            <w:pPr>
              <w:rPr>
                <w:rFonts w:ascii="Arial" w:hAnsi="Arial" w:cs="Arial"/>
                <w:b/>
                <w:bCs/>
              </w:rPr>
            </w:pPr>
          </w:p>
        </w:tc>
      </w:tr>
      <w:tr w:rsidR="00D94007" w:rsidRPr="003545BF" w14:paraId="001C55A5" w14:textId="77777777" w:rsidTr="00844AD5">
        <w:tc>
          <w:tcPr>
            <w:tcW w:w="2972" w:type="dxa"/>
          </w:tcPr>
          <w:p w14:paraId="3D874B9C" w14:textId="77777777" w:rsidR="00D94007" w:rsidRPr="003545BF" w:rsidRDefault="00D94007" w:rsidP="00844AD5">
            <w:pPr>
              <w:rPr>
                <w:rFonts w:ascii="Arial" w:hAnsi="Arial" w:cs="Arial"/>
              </w:rPr>
            </w:pPr>
            <w:r w:rsidRPr="003545BF">
              <w:rPr>
                <w:rFonts w:ascii="Arial" w:hAnsi="Arial" w:cs="Arial"/>
              </w:rPr>
              <w:t>Position:</w:t>
            </w:r>
          </w:p>
        </w:tc>
        <w:tc>
          <w:tcPr>
            <w:tcW w:w="6378" w:type="dxa"/>
          </w:tcPr>
          <w:p w14:paraId="0A6C844E" w14:textId="77777777" w:rsidR="00D94007" w:rsidRPr="003545BF" w:rsidRDefault="00D94007" w:rsidP="00844AD5">
            <w:pPr>
              <w:rPr>
                <w:rFonts w:ascii="Arial" w:hAnsi="Arial" w:cs="Arial"/>
                <w:b/>
                <w:bCs/>
              </w:rPr>
            </w:pPr>
          </w:p>
        </w:tc>
      </w:tr>
      <w:tr w:rsidR="00D94007" w:rsidRPr="003545BF" w14:paraId="3C206B2B" w14:textId="77777777" w:rsidTr="00844AD5">
        <w:tc>
          <w:tcPr>
            <w:tcW w:w="2972" w:type="dxa"/>
          </w:tcPr>
          <w:p w14:paraId="5A0E3BFC" w14:textId="77777777" w:rsidR="00D94007" w:rsidRPr="003545BF" w:rsidRDefault="00D94007" w:rsidP="00844AD5">
            <w:pPr>
              <w:rPr>
                <w:rFonts w:ascii="Arial" w:hAnsi="Arial" w:cs="Arial"/>
              </w:rPr>
            </w:pPr>
            <w:r w:rsidRPr="003545BF">
              <w:rPr>
                <w:rFonts w:ascii="Arial" w:hAnsi="Arial" w:cs="Arial"/>
              </w:rPr>
              <w:t>Department &amp; Faculty:</w:t>
            </w:r>
          </w:p>
        </w:tc>
        <w:tc>
          <w:tcPr>
            <w:tcW w:w="6378" w:type="dxa"/>
          </w:tcPr>
          <w:p w14:paraId="6F20105B" w14:textId="77777777" w:rsidR="00D94007" w:rsidRPr="003545BF" w:rsidRDefault="00D94007" w:rsidP="00844AD5">
            <w:pPr>
              <w:rPr>
                <w:rFonts w:ascii="Arial" w:hAnsi="Arial" w:cs="Arial"/>
                <w:b/>
                <w:bCs/>
              </w:rPr>
            </w:pPr>
          </w:p>
        </w:tc>
      </w:tr>
    </w:tbl>
    <w:p w14:paraId="44D14E25" w14:textId="77777777" w:rsidR="00D94007" w:rsidRPr="00D94007" w:rsidRDefault="00D94007" w:rsidP="00D94007">
      <w:pPr>
        <w:pStyle w:val="ListParagraph"/>
        <w:spacing w:after="0"/>
        <w:ind w:left="360"/>
        <w:jc w:val="both"/>
        <w:textAlignment w:val="baseline"/>
        <w:rPr>
          <w:rFonts w:ascii="Arial" w:hAnsi="Arial" w:cs="Arial"/>
          <w:lang w:val="en-GB" w:eastAsia="zh-CN"/>
        </w:rPr>
      </w:pPr>
    </w:p>
    <w:p w14:paraId="7A18EA83" w14:textId="77777777" w:rsidR="008F4275" w:rsidRPr="003545BF" w:rsidRDefault="008F4275" w:rsidP="00D57EA2">
      <w:pPr>
        <w:spacing w:after="0"/>
        <w:jc w:val="both"/>
        <w:textAlignment w:val="baseline"/>
        <w:rPr>
          <w:rFonts w:ascii="Arial" w:hAnsi="Arial" w:cs="Arial"/>
          <w:lang w:eastAsia="zh-CN"/>
        </w:rPr>
      </w:pPr>
    </w:p>
    <w:p w14:paraId="268C5655" w14:textId="7D8E1657" w:rsidR="00A04BA9" w:rsidRPr="003545BF" w:rsidRDefault="00D94007" w:rsidP="00511FBD">
      <w:pPr>
        <w:pStyle w:val="ListParagraph"/>
        <w:numPr>
          <w:ilvl w:val="0"/>
          <w:numId w:val="9"/>
        </w:numPr>
        <w:spacing w:after="120"/>
        <w:contextualSpacing/>
        <w:rPr>
          <w:rFonts w:ascii="Arial" w:hAnsi="Arial" w:cs="Arial"/>
          <w:b/>
          <w:bCs/>
          <w:sz w:val="22"/>
          <w:szCs w:val="22"/>
          <w:lang w:eastAsia="zh-CN"/>
        </w:rPr>
      </w:pPr>
      <w:r>
        <w:rPr>
          <w:rFonts w:ascii="Arial" w:hAnsi="Arial" w:cs="Arial"/>
          <w:b/>
          <w:bCs/>
          <w:sz w:val="22"/>
          <w:szCs w:val="22"/>
          <w:lang w:eastAsia="zh-CN"/>
        </w:rPr>
        <w:t xml:space="preserve">NTU </w:t>
      </w:r>
      <w:r w:rsidR="00A04BA9" w:rsidRPr="003545BF">
        <w:rPr>
          <w:rFonts w:ascii="Arial" w:hAnsi="Arial" w:cs="Arial"/>
          <w:b/>
          <w:bCs/>
          <w:sz w:val="22"/>
          <w:szCs w:val="22"/>
          <w:lang w:eastAsia="zh-CN"/>
        </w:rPr>
        <w:t>Co-applicants</w:t>
      </w:r>
    </w:p>
    <w:p w14:paraId="49376A96" w14:textId="69D5B45E" w:rsidR="00A04BA9" w:rsidRPr="003545BF" w:rsidRDefault="00A04BA9" w:rsidP="00A04BA9">
      <w:pPr>
        <w:rPr>
          <w:rFonts w:ascii="Arial" w:hAnsi="Arial" w:cs="Arial"/>
        </w:rPr>
      </w:pPr>
      <w:r w:rsidRPr="003545BF">
        <w:rPr>
          <w:rFonts w:ascii="Arial" w:hAnsi="Arial" w:cs="Arial"/>
        </w:rPr>
        <w:t xml:space="preserve">Please give details of any co-applicants </w:t>
      </w:r>
      <w:r w:rsidR="00511FBD" w:rsidRPr="003545BF">
        <w:rPr>
          <w:rFonts w:ascii="Arial" w:hAnsi="Arial" w:cs="Arial"/>
        </w:rPr>
        <w:t>internal to NTU</w:t>
      </w:r>
      <w:r w:rsidRPr="003545BF">
        <w:rPr>
          <w:rFonts w:ascii="Arial" w:hAnsi="Arial" w:cs="Arial"/>
        </w:rPr>
        <w:t xml:space="preserve">. You may duplicate the table if you have more than two co-applicants. </w:t>
      </w:r>
    </w:p>
    <w:tbl>
      <w:tblPr>
        <w:tblStyle w:val="TableGrid"/>
        <w:tblW w:w="0" w:type="auto"/>
        <w:tblLook w:val="04A0" w:firstRow="1" w:lastRow="0" w:firstColumn="1" w:lastColumn="0" w:noHBand="0" w:noVBand="1"/>
      </w:tblPr>
      <w:tblGrid>
        <w:gridCol w:w="2405"/>
        <w:gridCol w:w="6945"/>
      </w:tblGrid>
      <w:tr w:rsidR="00A04BA9" w:rsidRPr="003545BF" w14:paraId="5F9A34FE" w14:textId="77777777" w:rsidTr="00844AD5">
        <w:tc>
          <w:tcPr>
            <w:tcW w:w="2405" w:type="dxa"/>
          </w:tcPr>
          <w:p w14:paraId="2F81DFB1" w14:textId="77777777" w:rsidR="00A04BA9" w:rsidRPr="003545BF" w:rsidRDefault="00A04BA9" w:rsidP="00844AD5">
            <w:pPr>
              <w:rPr>
                <w:rFonts w:ascii="Arial" w:hAnsi="Arial" w:cs="Arial"/>
              </w:rPr>
            </w:pPr>
            <w:r w:rsidRPr="003545BF">
              <w:rPr>
                <w:rFonts w:ascii="Arial" w:hAnsi="Arial" w:cs="Arial"/>
              </w:rPr>
              <w:t>Name:</w:t>
            </w:r>
          </w:p>
        </w:tc>
        <w:tc>
          <w:tcPr>
            <w:tcW w:w="6945" w:type="dxa"/>
          </w:tcPr>
          <w:p w14:paraId="246F5EF2" w14:textId="77777777" w:rsidR="00A04BA9" w:rsidRPr="003545BF" w:rsidRDefault="00A04BA9" w:rsidP="00844AD5">
            <w:pPr>
              <w:rPr>
                <w:rFonts w:ascii="Arial" w:hAnsi="Arial" w:cs="Arial"/>
                <w:b/>
                <w:bCs/>
              </w:rPr>
            </w:pPr>
          </w:p>
        </w:tc>
      </w:tr>
      <w:tr w:rsidR="00A04BA9" w:rsidRPr="003545BF" w14:paraId="13789E6D" w14:textId="77777777" w:rsidTr="00844AD5">
        <w:tc>
          <w:tcPr>
            <w:tcW w:w="2405" w:type="dxa"/>
          </w:tcPr>
          <w:p w14:paraId="39EFCE43" w14:textId="77777777" w:rsidR="00A04BA9" w:rsidRPr="003545BF" w:rsidRDefault="00A04BA9" w:rsidP="00844AD5">
            <w:pPr>
              <w:rPr>
                <w:rFonts w:ascii="Arial" w:hAnsi="Arial" w:cs="Arial"/>
              </w:rPr>
            </w:pPr>
            <w:r w:rsidRPr="003545BF">
              <w:rPr>
                <w:rFonts w:ascii="Arial" w:hAnsi="Arial" w:cs="Arial"/>
              </w:rPr>
              <w:t>Email:</w:t>
            </w:r>
          </w:p>
        </w:tc>
        <w:tc>
          <w:tcPr>
            <w:tcW w:w="6945" w:type="dxa"/>
          </w:tcPr>
          <w:p w14:paraId="3FC8BFF3" w14:textId="77777777" w:rsidR="00A04BA9" w:rsidRPr="003545BF" w:rsidRDefault="00A04BA9" w:rsidP="00844AD5">
            <w:pPr>
              <w:rPr>
                <w:rFonts w:ascii="Arial" w:hAnsi="Arial" w:cs="Arial"/>
                <w:b/>
                <w:bCs/>
              </w:rPr>
            </w:pPr>
          </w:p>
        </w:tc>
      </w:tr>
      <w:tr w:rsidR="00A04BA9" w:rsidRPr="003545BF" w14:paraId="213D97AB" w14:textId="77777777" w:rsidTr="00844AD5">
        <w:tc>
          <w:tcPr>
            <w:tcW w:w="2405" w:type="dxa"/>
          </w:tcPr>
          <w:p w14:paraId="15628A93" w14:textId="77777777" w:rsidR="00A04BA9" w:rsidRPr="003545BF" w:rsidRDefault="00A04BA9" w:rsidP="00844AD5">
            <w:pPr>
              <w:rPr>
                <w:rFonts w:ascii="Arial" w:hAnsi="Arial" w:cs="Arial"/>
              </w:rPr>
            </w:pPr>
            <w:r w:rsidRPr="003545BF">
              <w:rPr>
                <w:rFonts w:ascii="Arial" w:hAnsi="Arial" w:cs="Arial"/>
              </w:rPr>
              <w:t>Position:</w:t>
            </w:r>
          </w:p>
        </w:tc>
        <w:tc>
          <w:tcPr>
            <w:tcW w:w="6945" w:type="dxa"/>
          </w:tcPr>
          <w:p w14:paraId="006AEE1E" w14:textId="77777777" w:rsidR="00A04BA9" w:rsidRPr="003545BF" w:rsidRDefault="00A04BA9" w:rsidP="00844AD5">
            <w:pPr>
              <w:rPr>
                <w:rFonts w:ascii="Arial" w:hAnsi="Arial" w:cs="Arial"/>
                <w:b/>
                <w:bCs/>
              </w:rPr>
            </w:pPr>
          </w:p>
        </w:tc>
      </w:tr>
      <w:tr w:rsidR="00A04BA9" w:rsidRPr="003545BF" w14:paraId="114BE45F" w14:textId="77777777" w:rsidTr="00844AD5">
        <w:tc>
          <w:tcPr>
            <w:tcW w:w="2405" w:type="dxa"/>
          </w:tcPr>
          <w:p w14:paraId="52F03963" w14:textId="77777777" w:rsidR="00A04BA9" w:rsidRPr="003545BF" w:rsidRDefault="00A04BA9" w:rsidP="00844AD5">
            <w:pPr>
              <w:rPr>
                <w:rFonts w:ascii="Arial" w:hAnsi="Arial" w:cs="Arial"/>
              </w:rPr>
            </w:pPr>
            <w:r w:rsidRPr="003545BF">
              <w:rPr>
                <w:rFonts w:ascii="Arial" w:hAnsi="Arial" w:cs="Arial"/>
              </w:rPr>
              <w:t>Organisation:</w:t>
            </w:r>
          </w:p>
        </w:tc>
        <w:tc>
          <w:tcPr>
            <w:tcW w:w="6945" w:type="dxa"/>
          </w:tcPr>
          <w:p w14:paraId="64D66E21" w14:textId="77777777" w:rsidR="00A04BA9" w:rsidRPr="003545BF" w:rsidRDefault="00A04BA9" w:rsidP="00844AD5">
            <w:pPr>
              <w:rPr>
                <w:rFonts w:ascii="Arial" w:hAnsi="Arial" w:cs="Arial"/>
                <w:b/>
                <w:bCs/>
              </w:rPr>
            </w:pPr>
          </w:p>
        </w:tc>
      </w:tr>
      <w:tr w:rsidR="00A04BA9" w:rsidRPr="003545BF" w14:paraId="7E3E1236" w14:textId="77777777" w:rsidTr="00844AD5">
        <w:tc>
          <w:tcPr>
            <w:tcW w:w="2405" w:type="dxa"/>
          </w:tcPr>
          <w:p w14:paraId="2784D812" w14:textId="77777777" w:rsidR="00A04BA9" w:rsidRPr="003545BF" w:rsidRDefault="00A04BA9" w:rsidP="00844AD5">
            <w:pPr>
              <w:rPr>
                <w:rFonts w:ascii="Arial" w:hAnsi="Arial" w:cs="Arial"/>
              </w:rPr>
            </w:pPr>
            <w:r w:rsidRPr="003545BF">
              <w:rPr>
                <w:rFonts w:ascii="Arial" w:hAnsi="Arial" w:cs="Arial"/>
              </w:rPr>
              <w:t>Department &amp; Faculty:</w:t>
            </w:r>
          </w:p>
        </w:tc>
        <w:tc>
          <w:tcPr>
            <w:tcW w:w="6945" w:type="dxa"/>
          </w:tcPr>
          <w:p w14:paraId="2E61EFED" w14:textId="77777777" w:rsidR="00A04BA9" w:rsidRPr="003545BF" w:rsidRDefault="00A04BA9" w:rsidP="00844AD5">
            <w:pPr>
              <w:rPr>
                <w:rFonts w:ascii="Arial" w:hAnsi="Arial" w:cs="Arial"/>
                <w:b/>
                <w:bCs/>
              </w:rPr>
            </w:pPr>
          </w:p>
        </w:tc>
      </w:tr>
    </w:tbl>
    <w:p w14:paraId="62CDE127" w14:textId="77777777" w:rsidR="00DC0B54" w:rsidRDefault="00DC0B54" w:rsidP="00DC0B54">
      <w:pPr>
        <w:spacing w:after="0" w:line="240" w:lineRule="auto"/>
        <w:jc w:val="both"/>
        <w:textAlignment w:val="baseline"/>
        <w:rPr>
          <w:rFonts w:ascii="Arial" w:eastAsia="Times New Roman" w:hAnsi="Arial" w:cs="Arial"/>
          <w:lang w:val="en-SG" w:eastAsia="zh-CN"/>
        </w:rPr>
      </w:pPr>
    </w:p>
    <w:p w14:paraId="4FC7C6DE" w14:textId="77777777" w:rsidR="00784A20" w:rsidRDefault="00784A20" w:rsidP="00DC0B54">
      <w:pPr>
        <w:spacing w:after="0" w:line="240" w:lineRule="auto"/>
        <w:jc w:val="both"/>
        <w:textAlignment w:val="baseline"/>
        <w:rPr>
          <w:rFonts w:ascii="Arial" w:eastAsia="Times New Roman" w:hAnsi="Arial" w:cs="Arial"/>
          <w:lang w:val="en-SG" w:eastAsia="zh-CN"/>
        </w:rPr>
      </w:pPr>
    </w:p>
    <w:p w14:paraId="69EE7B6B" w14:textId="568FC75F" w:rsidR="00B30770" w:rsidRPr="003545BF" w:rsidRDefault="00B30770" w:rsidP="00816FA8">
      <w:pPr>
        <w:pStyle w:val="ListParagraph"/>
        <w:numPr>
          <w:ilvl w:val="0"/>
          <w:numId w:val="9"/>
        </w:numPr>
        <w:spacing w:after="120"/>
        <w:contextualSpacing/>
        <w:rPr>
          <w:rFonts w:ascii="Arial" w:hAnsi="Arial" w:cs="Arial"/>
          <w:b/>
          <w:bCs/>
          <w:sz w:val="22"/>
          <w:szCs w:val="22"/>
        </w:rPr>
      </w:pPr>
      <w:r w:rsidRPr="003545BF">
        <w:rPr>
          <w:rFonts w:ascii="Arial" w:hAnsi="Arial" w:cs="Arial"/>
          <w:b/>
          <w:bCs/>
          <w:sz w:val="22"/>
          <w:szCs w:val="22"/>
        </w:rPr>
        <w:t xml:space="preserve">Timeframe </w:t>
      </w:r>
    </w:p>
    <w:tbl>
      <w:tblPr>
        <w:tblStyle w:val="TableGrid"/>
        <w:tblW w:w="0" w:type="auto"/>
        <w:tblLook w:val="04A0" w:firstRow="1" w:lastRow="0" w:firstColumn="1" w:lastColumn="0" w:noHBand="0" w:noVBand="1"/>
      </w:tblPr>
      <w:tblGrid>
        <w:gridCol w:w="2263"/>
        <w:gridCol w:w="7087"/>
      </w:tblGrid>
      <w:tr w:rsidR="00B30770" w:rsidRPr="003545BF" w14:paraId="31BE1AFF" w14:textId="77777777" w:rsidTr="000E6499">
        <w:tc>
          <w:tcPr>
            <w:tcW w:w="2263" w:type="dxa"/>
          </w:tcPr>
          <w:p w14:paraId="7D01A796" w14:textId="77777777" w:rsidR="00B30770" w:rsidRPr="003545BF" w:rsidRDefault="00B30770" w:rsidP="00844AD5">
            <w:pPr>
              <w:rPr>
                <w:rFonts w:ascii="Arial" w:hAnsi="Arial" w:cs="Arial"/>
              </w:rPr>
            </w:pPr>
            <w:r w:rsidRPr="003545BF">
              <w:rPr>
                <w:rFonts w:ascii="Arial" w:hAnsi="Arial" w:cs="Arial"/>
              </w:rPr>
              <w:t>Proposed start date:</w:t>
            </w:r>
          </w:p>
        </w:tc>
        <w:tc>
          <w:tcPr>
            <w:tcW w:w="7087" w:type="dxa"/>
          </w:tcPr>
          <w:p w14:paraId="43871F07" w14:textId="77777777" w:rsidR="00B30770" w:rsidRPr="003545BF" w:rsidRDefault="00B30770" w:rsidP="00844AD5">
            <w:pPr>
              <w:rPr>
                <w:rFonts w:ascii="Arial" w:hAnsi="Arial" w:cs="Arial"/>
              </w:rPr>
            </w:pPr>
            <w:r w:rsidRPr="003545BF">
              <w:rPr>
                <w:rFonts w:ascii="Arial" w:hAnsi="Arial" w:cs="Arial"/>
              </w:rPr>
              <w:t>DD/MMM/YYYY</w:t>
            </w:r>
          </w:p>
        </w:tc>
      </w:tr>
      <w:tr w:rsidR="00B30770" w:rsidRPr="003545BF" w14:paraId="53D8FEDC" w14:textId="77777777" w:rsidTr="000E6499">
        <w:tc>
          <w:tcPr>
            <w:tcW w:w="2263" w:type="dxa"/>
          </w:tcPr>
          <w:p w14:paraId="651E7F1A" w14:textId="77777777" w:rsidR="00B30770" w:rsidRPr="003545BF" w:rsidRDefault="00B30770" w:rsidP="00844AD5">
            <w:pPr>
              <w:rPr>
                <w:rFonts w:ascii="Arial" w:hAnsi="Arial" w:cs="Arial"/>
              </w:rPr>
            </w:pPr>
            <w:r w:rsidRPr="003545BF">
              <w:rPr>
                <w:rFonts w:ascii="Arial" w:hAnsi="Arial" w:cs="Arial"/>
              </w:rPr>
              <w:t>Proposed end date:</w:t>
            </w:r>
          </w:p>
        </w:tc>
        <w:tc>
          <w:tcPr>
            <w:tcW w:w="7087" w:type="dxa"/>
          </w:tcPr>
          <w:p w14:paraId="5DFEF9CF" w14:textId="77777777" w:rsidR="00B30770" w:rsidRPr="003545BF" w:rsidRDefault="00B30770" w:rsidP="00844AD5">
            <w:pPr>
              <w:rPr>
                <w:rFonts w:ascii="Arial" w:hAnsi="Arial" w:cs="Arial"/>
              </w:rPr>
            </w:pPr>
            <w:r w:rsidRPr="003545BF">
              <w:rPr>
                <w:rFonts w:ascii="Arial" w:hAnsi="Arial" w:cs="Arial"/>
              </w:rPr>
              <w:t>DD/MMM/YYYY</w:t>
            </w:r>
          </w:p>
          <w:p w14:paraId="19C27396" w14:textId="3A5F3E8F" w:rsidR="00B30770" w:rsidRPr="003545BF" w:rsidRDefault="00B30770" w:rsidP="00844AD5">
            <w:pPr>
              <w:rPr>
                <w:rFonts w:ascii="Arial" w:hAnsi="Arial" w:cs="Arial"/>
                <w:i/>
                <w:iCs/>
              </w:rPr>
            </w:pPr>
            <w:r w:rsidRPr="003545BF">
              <w:rPr>
                <w:rFonts w:ascii="Arial" w:hAnsi="Arial" w:cs="Arial"/>
                <w:i/>
                <w:iCs/>
                <w:color w:val="0070C0"/>
              </w:rPr>
              <w:lastRenderedPageBreak/>
              <w:t>(</w:t>
            </w:r>
            <w:r w:rsidR="000E6499" w:rsidRPr="003545BF">
              <w:rPr>
                <w:rFonts w:ascii="Arial" w:hAnsi="Arial" w:cs="Arial"/>
                <w:i/>
                <w:iCs/>
                <w:color w:val="0070C0"/>
              </w:rPr>
              <w:t>The NTU project dates must match the project timeframe approved under the corresponding Imperial Global Connect Fund application and must fall within the overall period permitted under the NTU Co</w:t>
            </w:r>
            <w:r w:rsidR="000E6499" w:rsidRPr="003545BF">
              <w:rPr>
                <w:rFonts w:ascii="Cambria Math" w:hAnsi="Cambria Math" w:cs="Cambria Math"/>
                <w:i/>
                <w:iCs/>
                <w:color w:val="0070C0"/>
              </w:rPr>
              <w:t>‑</w:t>
            </w:r>
            <w:r w:rsidR="000E6499" w:rsidRPr="003545BF">
              <w:rPr>
                <w:rFonts w:ascii="Arial" w:hAnsi="Arial" w:cs="Arial"/>
                <w:i/>
                <w:iCs/>
                <w:color w:val="0070C0"/>
              </w:rPr>
              <w:t>Funding Guidelines)</w:t>
            </w:r>
          </w:p>
        </w:tc>
      </w:tr>
    </w:tbl>
    <w:p w14:paraId="13F27DE8" w14:textId="77777777" w:rsidR="00DC0B54" w:rsidRDefault="00DC0B54" w:rsidP="0015604D">
      <w:pPr>
        <w:spacing w:after="0" w:line="360" w:lineRule="auto"/>
        <w:jc w:val="both"/>
        <w:textAlignment w:val="baseline"/>
        <w:rPr>
          <w:rFonts w:ascii="Arial" w:eastAsia="Times New Roman" w:hAnsi="Arial" w:cs="Arial"/>
          <w:b/>
          <w:bCs/>
          <w:u w:val="single"/>
          <w:lang w:eastAsia="zh-CN"/>
        </w:rPr>
      </w:pPr>
    </w:p>
    <w:p w14:paraId="1B260D29" w14:textId="77777777" w:rsidR="003545BF" w:rsidRPr="003545BF" w:rsidRDefault="003545BF" w:rsidP="0015604D">
      <w:pPr>
        <w:spacing w:after="0" w:line="360" w:lineRule="auto"/>
        <w:jc w:val="both"/>
        <w:textAlignment w:val="baseline"/>
        <w:rPr>
          <w:rFonts w:ascii="Arial" w:eastAsia="Times New Roman" w:hAnsi="Arial" w:cs="Arial"/>
          <w:b/>
          <w:bCs/>
          <w:u w:val="single"/>
          <w:lang w:eastAsia="zh-CN"/>
        </w:rPr>
      </w:pPr>
    </w:p>
    <w:p w14:paraId="3C572F46" w14:textId="26B44C88" w:rsidR="00DC0B54" w:rsidRPr="003545BF" w:rsidRDefault="00DC0B54" w:rsidP="00DC0B54">
      <w:pPr>
        <w:spacing w:after="0" w:line="240" w:lineRule="auto"/>
        <w:jc w:val="both"/>
        <w:textAlignment w:val="baseline"/>
        <w:rPr>
          <w:rFonts w:ascii="Arial" w:eastAsia="Times New Roman" w:hAnsi="Arial" w:cs="Arial"/>
          <w:lang w:val="en-SG" w:eastAsia="zh-CN"/>
        </w:rPr>
      </w:pPr>
      <w:r w:rsidRPr="003545BF">
        <w:rPr>
          <w:rFonts w:ascii="Arial" w:eastAsia="Times New Roman" w:hAnsi="Arial" w:cs="Arial"/>
          <w:b/>
          <w:bCs/>
          <w:u w:val="single"/>
          <w:lang w:eastAsia="zh-CN"/>
        </w:rPr>
        <w:t xml:space="preserve">Part (II): Project </w:t>
      </w:r>
      <w:r w:rsidR="002B345C" w:rsidRPr="003545BF">
        <w:rPr>
          <w:rFonts w:ascii="Arial" w:eastAsia="Times New Roman" w:hAnsi="Arial" w:cs="Arial"/>
          <w:b/>
          <w:bCs/>
          <w:u w:val="single"/>
          <w:lang w:eastAsia="zh-CN"/>
        </w:rPr>
        <w:t>Details for NTU Funding</w:t>
      </w:r>
      <w:r w:rsidRPr="003545BF">
        <w:rPr>
          <w:rFonts w:ascii="Arial" w:eastAsia="Times New Roman" w:hAnsi="Arial" w:cs="Arial"/>
          <w:lang w:val="en-SG" w:eastAsia="zh-CN"/>
        </w:rPr>
        <w:t> </w:t>
      </w:r>
    </w:p>
    <w:p w14:paraId="77BD610D" w14:textId="77777777" w:rsidR="00DC0B54" w:rsidRPr="003545BF" w:rsidRDefault="00DC0B54" w:rsidP="00DC0B54">
      <w:pPr>
        <w:spacing w:after="0" w:line="240" w:lineRule="auto"/>
        <w:jc w:val="both"/>
        <w:textAlignment w:val="baseline"/>
        <w:rPr>
          <w:rFonts w:ascii="Arial" w:eastAsia="Times New Roman" w:hAnsi="Arial" w:cs="Arial"/>
          <w:lang w:val="en-SG" w:eastAsia="zh-CN"/>
        </w:rPr>
      </w:pPr>
      <w:r w:rsidRPr="003545BF">
        <w:rPr>
          <w:rFonts w:ascii="Arial" w:eastAsia="Times New Roman" w:hAnsi="Arial" w:cs="Arial"/>
          <w:lang w:val="en-SG" w:eastAsia="zh-CN"/>
        </w:rPr>
        <w:t> </w:t>
      </w:r>
    </w:p>
    <w:p w14:paraId="37411AA5" w14:textId="0B949790" w:rsidR="00DC0B54" w:rsidRPr="003545BF" w:rsidRDefault="00DC0B54" w:rsidP="006E7910">
      <w:pPr>
        <w:pStyle w:val="ListParagraph"/>
        <w:numPr>
          <w:ilvl w:val="0"/>
          <w:numId w:val="9"/>
        </w:numPr>
        <w:spacing w:after="0"/>
        <w:jc w:val="both"/>
        <w:textAlignment w:val="baseline"/>
        <w:rPr>
          <w:rFonts w:ascii="Arial" w:hAnsi="Arial" w:cs="Arial"/>
          <w:smallCaps/>
          <w:color w:val="595959"/>
          <w:sz w:val="22"/>
          <w:szCs w:val="22"/>
          <w:lang w:val="en-SG" w:eastAsia="zh-CN"/>
        </w:rPr>
      </w:pPr>
      <w:r w:rsidRPr="003545BF">
        <w:rPr>
          <w:rFonts w:ascii="Arial" w:hAnsi="Arial" w:cs="Arial"/>
          <w:b/>
          <w:bCs/>
          <w:sz w:val="22"/>
          <w:szCs w:val="22"/>
          <w:lang w:eastAsia="zh-CN"/>
        </w:rPr>
        <w:t xml:space="preserve">Case for Support (Please keep this section to </w:t>
      </w:r>
      <w:r w:rsidRPr="003545BF">
        <w:rPr>
          <w:rFonts w:ascii="Arial" w:hAnsi="Arial" w:cs="Arial"/>
          <w:b/>
          <w:bCs/>
          <w:sz w:val="22"/>
          <w:szCs w:val="22"/>
          <w:u w:val="single"/>
          <w:lang w:eastAsia="zh-CN"/>
        </w:rPr>
        <w:t xml:space="preserve">not more than </w:t>
      </w:r>
      <w:r w:rsidR="00523C47">
        <w:rPr>
          <w:rFonts w:ascii="Arial" w:hAnsi="Arial" w:cs="Arial"/>
          <w:b/>
          <w:bCs/>
          <w:sz w:val="22"/>
          <w:szCs w:val="22"/>
          <w:u w:val="single"/>
          <w:lang w:eastAsia="zh-CN"/>
        </w:rPr>
        <w:t>3</w:t>
      </w:r>
      <w:r w:rsidRPr="003545BF">
        <w:rPr>
          <w:rFonts w:ascii="Arial" w:hAnsi="Arial" w:cs="Arial"/>
          <w:b/>
          <w:bCs/>
          <w:sz w:val="22"/>
          <w:szCs w:val="22"/>
          <w:u w:val="single"/>
          <w:lang w:eastAsia="zh-CN"/>
        </w:rPr>
        <w:t xml:space="preserve"> page</w:t>
      </w:r>
      <w:r w:rsidR="00737907">
        <w:rPr>
          <w:rFonts w:ascii="Arial" w:hAnsi="Arial" w:cs="Arial"/>
          <w:b/>
          <w:bCs/>
          <w:sz w:val="22"/>
          <w:szCs w:val="22"/>
          <w:u w:val="single"/>
          <w:lang w:eastAsia="zh-CN"/>
        </w:rPr>
        <w:t>s</w:t>
      </w:r>
      <w:r w:rsidRPr="003545BF">
        <w:rPr>
          <w:rFonts w:ascii="Arial" w:hAnsi="Arial" w:cs="Arial"/>
          <w:b/>
          <w:bCs/>
          <w:sz w:val="22"/>
          <w:szCs w:val="22"/>
          <w:u w:val="single"/>
          <w:lang w:eastAsia="zh-CN"/>
        </w:rPr>
        <w:t>. Please ensure you address all parts of this section. </w:t>
      </w:r>
      <w:r w:rsidRPr="003545BF">
        <w:rPr>
          <w:rFonts w:ascii="Arial" w:hAnsi="Arial" w:cs="Arial"/>
          <w:b/>
          <w:bCs/>
          <w:sz w:val="22"/>
          <w:szCs w:val="22"/>
          <w:lang w:eastAsia="zh-CN"/>
        </w:rPr>
        <w:t> </w:t>
      </w:r>
      <w:r w:rsidRPr="003545BF">
        <w:rPr>
          <w:rFonts w:ascii="Arial" w:hAnsi="Arial" w:cs="Arial"/>
          <w:smallCaps/>
          <w:sz w:val="22"/>
          <w:szCs w:val="22"/>
          <w:lang w:val="en-SG" w:eastAsia="zh-CN"/>
        </w:rPr>
        <w:t> </w:t>
      </w:r>
    </w:p>
    <w:p w14:paraId="28B6FC73" w14:textId="77777777" w:rsidR="00DC0B54" w:rsidRPr="003545BF" w:rsidRDefault="00DC0B54" w:rsidP="00DC0B54">
      <w:pPr>
        <w:spacing w:after="0" w:line="240" w:lineRule="auto"/>
        <w:jc w:val="both"/>
        <w:textAlignment w:val="baseline"/>
        <w:rPr>
          <w:rFonts w:ascii="Arial" w:eastAsia="Times New Roman" w:hAnsi="Arial" w:cs="Arial"/>
          <w:smallCaps/>
          <w:color w:val="595959"/>
          <w:lang w:val="en-SG" w:eastAsia="zh-CN"/>
        </w:rPr>
      </w:pPr>
    </w:p>
    <w:tbl>
      <w:tblPr>
        <w:tblW w:w="9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4"/>
        <w:gridCol w:w="7830"/>
      </w:tblGrid>
      <w:tr w:rsidR="00FD4337" w:rsidRPr="00DC2658" w14:paraId="592BFD5A" w14:textId="7B3CDA26" w:rsidTr="007D37F9">
        <w:trPr>
          <w:trHeight w:val="210"/>
        </w:trPr>
        <w:tc>
          <w:tcPr>
            <w:tcW w:w="1693" w:type="dxa"/>
            <w:tcBorders>
              <w:top w:val="single" w:sz="6" w:space="0" w:color="A6A6A6"/>
              <w:left w:val="single" w:sz="6" w:space="0" w:color="A6A6A6"/>
              <w:bottom w:val="single" w:sz="6" w:space="0" w:color="A6A6A6"/>
              <w:right w:val="single" w:sz="6" w:space="0" w:color="A6A6A6"/>
            </w:tcBorders>
            <w:hideMark/>
          </w:tcPr>
          <w:p w14:paraId="636C36FD" w14:textId="481F2C8B" w:rsidR="007C53D9" w:rsidRPr="00DC2658" w:rsidRDefault="00FD4337" w:rsidP="007D37F9">
            <w:pPr>
              <w:pStyle w:val="ListParagraph"/>
              <w:numPr>
                <w:ilvl w:val="0"/>
                <w:numId w:val="19"/>
              </w:numPr>
              <w:spacing w:after="0"/>
              <w:textAlignment w:val="baseline"/>
              <w:rPr>
                <w:rFonts w:ascii="Arial" w:hAnsi="Arial" w:cs="Arial"/>
                <w:color w:val="000000"/>
                <w:sz w:val="22"/>
                <w:szCs w:val="22"/>
                <w:lang w:eastAsia="zh-CN"/>
              </w:rPr>
            </w:pPr>
            <w:r w:rsidRPr="00DC2658">
              <w:rPr>
                <w:rFonts w:ascii="Arial" w:hAnsi="Arial" w:cs="Arial"/>
                <w:color w:val="000000"/>
                <w:sz w:val="22"/>
                <w:szCs w:val="22"/>
                <w:lang w:eastAsia="zh-CN"/>
              </w:rPr>
              <w:t xml:space="preserve">Project title </w:t>
            </w:r>
          </w:p>
          <w:p w14:paraId="4BD22D98"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color w:val="000000"/>
                <w:lang w:val="en-SG" w:eastAsia="zh-CN"/>
              </w:rPr>
              <w:t> </w:t>
            </w:r>
          </w:p>
        </w:tc>
        <w:tc>
          <w:tcPr>
            <w:tcW w:w="7931" w:type="dxa"/>
            <w:tcBorders>
              <w:top w:val="single" w:sz="6" w:space="0" w:color="A6A6A6"/>
              <w:left w:val="single" w:sz="6" w:space="0" w:color="A6A6A6"/>
              <w:bottom w:val="single" w:sz="6" w:space="0" w:color="A6A6A6"/>
              <w:right w:val="single" w:sz="6" w:space="0" w:color="A6A6A6"/>
            </w:tcBorders>
          </w:tcPr>
          <w:p w14:paraId="477619FC" w14:textId="77777777" w:rsidR="007C53D9" w:rsidRPr="00DC2658" w:rsidRDefault="007C53D9" w:rsidP="007C53D9">
            <w:pPr>
              <w:spacing w:after="0" w:line="240" w:lineRule="auto"/>
              <w:jc w:val="both"/>
              <w:textAlignment w:val="baseline"/>
              <w:rPr>
                <w:rFonts w:ascii="Arial" w:eastAsia="Times New Roman" w:hAnsi="Arial" w:cs="Arial"/>
                <w:lang w:val="en-SG" w:eastAsia="zh-CN"/>
              </w:rPr>
            </w:pPr>
            <w:r w:rsidRPr="00DC2658">
              <w:rPr>
                <w:rFonts w:ascii="Arial" w:eastAsia="Times New Roman" w:hAnsi="Arial" w:cs="Arial"/>
                <w:i/>
                <w:iCs/>
                <w:color w:val="0070C0"/>
                <w:lang w:val="en-SG" w:eastAsia="zh-CN"/>
              </w:rPr>
              <w:t>Please use the same title as in the corresponding Imperial Global Connect Fund application</w:t>
            </w:r>
            <w:r w:rsidRPr="00DC2658">
              <w:rPr>
                <w:rFonts w:ascii="Arial" w:eastAsia="Times New Roman" w:hAnsi="Arial" w:cs="Arial"/>
                <w:color w:val="000000"/>
                <w:lang w:val="en-SG" w:eastAsia="zh-CN"/>
              </w:rPr>
              <w:t>.</w:t>
            </w:r>
          </w:p>
          <w:p w14:paraId="18CFB263" w14:textId="77777777" w:rsidR="007C53D9" w:rsidRPr="00DC2658" w:rsidRDefault="007C53D9" w:rsidP="007C53D9">
            <w:pPr>
              <w:spacing w:after="0" w:line="240" w:lineRule="auto"/>
              <w:jc w:val="both"/>
              <w:textAlignment w:val="baseline"/>
              <w:rPr>
                <w:rFonts w:ascii="Arial" w:eastAsia="Times New Roman" w:hAnsi="Arial" w:cs="Arial"/>
                <w:lang w:val="en-SG" w:eastAsia="zh-CN"/>
              </w:rPr>
            </w:pPr>
            <w:r w:rsidRPr="00DC2658">
              <w:rPr>
                <w:rFonts w:ascii="Arial" w:eastAsia="Times New Roman" w:hAnsi="Arial" w:cs="Arial"/>
                <w:color w:val="000000"/>
                <w:lang w:val="en-SG" w:eastAsia="zh-CN"/>
              </w:rPr>
              <w:t> </w:t>
            </w:r>
          </w:p>
          <w:p w14:paraId="6889D8B1" w14:textId="77777777" w:rsidR="00FD4337" w:rsidRPr="00DC2658" w:rsidRDefault="00FD4337" w:rsidP="00DC0B54">
            <w:pPr>
              <w:spacing w:after="0" w:line="240" w:lineRule="auto"/>
              <w:jc w:val="both"/>
              <w:textAlignment w:val="baseline"/>
              <w:rPr>
                <w:rFonts w:ascii="Arial" w:eastAsia="Times New Roman" w:hAnsi="Arial" w:cs="Arial"/>
                <w:b/>
                <w:bCs/>
                <w:color w:val="000000"/>
                <w:lang w:val="en-SG" w:eastAsia="zh-CN"/>
              </w:rPr>
            </w:pPr>
          </w:p>
        </w:tc>
      </w:tr>
      <w:tr w:rsidR="00113CDB" w:rsidRPr="00DC2658" w14:paraId="28F228BF" w14:textId="77777777" w:rsidTr="007D37F9">
        <w:trPr>
          <w:trHeight w:val="210"/>
        </w:trPr>
        <w:tc>
          <w:tcPr>
            <w:tcW w:w="1693" w:type="dxa"/>
            <w:tcBorders>
              <w:top w:val="single" w:sz="6" w:space="0" w:color="A6A6A6"/>
              <w:left w:val="single" w:sz="6" w:space="0" w:color="A6A6A6"/>
              <w:bottom w:val="single" w:sz="6" w:space="0" w:color="A6A6A6"/>
              <w:right w:val="single" w:sz="6" w:space="0" w:color="A6A6A6"/>
            </w:tcBorders>
          </w:tcPr>
          <w:p w14:paraId="64AC6C28" w14:textId="447D658B" w:rsidR="00113CDB" w:rsidRPr="00DC2658" w:rsidRDefault="00113CDB" w:rsidP="007D37F9">
            <w:pPr>
              <w:pStyle w:val="ListParagraph"/>
              <w:numPr>
                <w:ilvl w:val="0"/>
                <w:numId w:val="19"/>
              </w:numPr>
              <w:spacing w:after="0"/>
              <w:textAlignment w:val="baseline"/>
              <w:rPr>
                <w:rFonts w:ascii="Arial" w:hAnsi="Arial" w:cs="Arial"/>
                <w:color w:val="000000"/>
                <w:sz w:val="22"/>
                <w:szCs w:val="22"/>
                <w:lang w:eastAsia="zh-CN"/>
              </w:rPr>
            </w:pPr>
            <w:r w:rsidRPr="00DC2658">
              <w:rPr>
                <w:rFonts w:ascii="Arial" w:hAnsi="Arial" w:cs="Arial"/>
                <w:color w:val="000000"/>
                <w:sz w:val="22"/>
                <w:szCs w:val="22"/>
                <w:lang w:eastAsia="zh-CN"/>
              </w:rPr>
              <w:t>P</w:t>
            </w:r>
            <w:r w:rsidR="00ED4E49" w:rsidRPr="00DC2658">
              <w:rPr>
                <w:rFonts w:ascii="Arial" w:hAnsi="Arial" w:cs="Arial"/>
                <w:color w:val="000000"/>
                <w:sz w:val="22"/>
                <w:szCs w:val="22"/>
                <w:lang w:eastAsia="zh-CN"/>
              </w:rPr>
              <w:t>riority area</w:t>
            </w:r>
          </w:p>
        </w:tc>
        <w:tc>
          <w:tcPr>
            <w:tcW w:w="7931" w:type="dxa"/>
            <w:tcBorders>
              <w:top w:val="single" w:sz="6" w:space="0" w:color="A6A6A6"/>
              <w:left w:val="single" w:sz="6" w:space="0" w:color="A6A6A6"/>
              <w:bottom w:val="single" w:sz="6" w:space="0" w:color="A6A6A6"/>
              <w:right w:val="single" w:sz="6" w:space="0" w:color="A6A6A6"/>
            </w:tcBorders>
          </w:tcPr>
          <w:p w14:paraId="6985140A" w14:textId="4CD19A49" w:rsidR="00113CDB" w:rsidRPr="00DC2658" w:rsidRDefault="00A24A2E" w:rsidP="00113CDB">
            <w:pPr>
              <w:spacing w:after="0" w:line="240" w:lineRule="auto"/>
              <w:jc w:val="both"/>
              <w:textAlignment w:val="baseline"/>
              <w:rPr>
                <w:rFonts w:ascii="Arial" w:eastAsia="Times New Roman" w:hAnsi="Arial" w:cs="Arial"/>
                <w:i/>
                <w:iCs/>
                <w:color w:val="0070C0"/>
                <w:lang w:val="en-SG" w:eastAsia="zh-CN"/>
              </w:rPr>
            </w:pPr>
            <w:r w:rsidRPr="00DC2658">
              <w:rPr>
                <w:rFonts w:ascii="Arial" w:eastAsia="Times New Roman" w:hAnsi="Arial" w:cs="Arial"/>
                <w:i/>
                <w:iCs/>
                <w:color w:val="0070C0"/>
                <w:lang w:val="en-SG" w:eastAsia="zh-CN"/>
              </w:rPr>
              <w:t xml:space="preserve">Please refer to Section 1.3 of the NTU Co-Funding Guidelines </w:t>
            </w:r>
            <w:r w:rsidR="00AD0A54" w:rsidRPr="00DC2658">
              <w:rPr>
                <w:rFonts w:ascii="Arial" w:eastAsia="Times New Roman" w:hAnsi="Arial" w:cs="Arial"/>
                <w:i/>
                <w:iCs/>
                <w:color w:val="0070C0"/>
                <w:lang w:val="en-SG" w:eastAsia="zh-CN"/>
              </w:rPr>
              <w:t xml:space="preserve">for Imperial Connect Fund Collaborative Projects </w:t>
            </w:r>
            <w:r w:rsidRPr="00DC2658">
              <w:rPr>
                <w:rFonts w:ascii="Arial" w:eastAsia="Times New Roman" w:hAnsi="Arial" w:cs="Arial"/>
                <w:i/>
                <w:iCs/>
                <w:color w:val="0070C0"/>
                <w:lang w:val="en-SG" w:eastAsia="zh-CN"/>
              </w:rPr>
              <w:t>for details on each priority area. You may select more than one option, if applicable.</w:t>
            </w:r>
          </w:p>
          <w:p w14:paraId="5D92C837" w14:textId="77777777" w:rsidR="00A24A2E" w:rsidRPr="00113CDB" w:rsidRDefault="00A24A2E" w:rsidP="00113CDB">
            <w:pPr>
              <w:spacing w:after="0" w:line="240" w:lineRule="auto"/>
              <w:jc w:val="both"/>
              <w:textAlignment w:val="baseline"/>
              <w:rPr>
                <w:rFonts w:ascii="Arial" w:eastAsia="Times New Roman" w:hAnsi="Arial" w:cs="Arial"/>
                <w:i/>
                <w:iCs/>
                <w:color w:val="0070C0"/>
                <w:lang w:val="en-SG" w:eastAsia="zh-CN"/>
              </w:rPr>
            </w:pPr>
          </w:p>
          <w:p w14:paraId="7DC3A42C" w14:textId="12F56B99" w:rsidR="003545BF" w:rsidRPr="00DC2658" w:rsidRDefault="0086593B" w:rsidP="003545BF">
            <w:pPr>
              <w:spacing w:after="0" w:line="240" w:lineRule="auto"/>
              <w:textAlignment w:val="baseline"/>
              <w:rPr>
                <w:rFonts w:ascii="Arial" w:eastAsia="Times New Roman" w:hAnsi="Arial" w:cs="Arial"/>
                <w:lang w:val="en-SG" w:eastAsia="zh-CN"/>
              </w:rPr>
            </w:pPr>
            <w:sdt>
              <w:sdtPr>
                <w:rPr>
                  <w:rFonts w:ascii="Arial" w:eastAsia="Times New Roman" w:hAnsi="Arial" w:cs="Arial"/>
                  <w:lang w:val="en-SG" w:eastAsia="zh-CN"/>
                </w:rPr>
                <w:id w:val="-2087455901"/>
                <w14:checkbox>
                  <w14:checked w14:val="0"/>
                  <w14:checkedState w14:val="2612" w14:font="MS Gothic"/>
                  <w14:uncheckedState w14:val="2610" w14:font="MS Gothic"/>
                </w14:checkbox>
              </w:sdtPr>
              <w:sdtEndPr/>
              <w:sdtContent>
                <w:r w:rsidR="003545BF" w:rsidRPr="00DC2658">
                  <w:rPr>
                    <w:rFonts w:ascii="Segoe UI Symbol" w:eastAsia="MS Gothic" w:hAnsi="Segoe UI Symbol" w:cs="Segoe UI Symbol"/>
                    <w:lang w:val="en-SG" w:eastAsia="zh-CN"/>
                  </w:rPr>
                  <w:t>☐</w:t>
                </w:r>
              </w:sdtContent>
            </w:sdt>
            <w:r w:rsidR="00113CDB" w:rsidRPr="00113CDB">
              <w:rPr>
                <w:rFonts w:ascii="Arial" w:eastAsia="Times New Roman" w:hAnsi="Arial" w:cs="Arial"/>
                <w:lang w:val="en-SG" w:eastAsia="zh-CN"/>
              </w:rPr>
              <w:t>Environmental Sustainability in Education</w:t>
            </w:r>
            <w:r w:rsidR="00113CDB" w:rsidRPr="00113CDB">
              <w:rPr>
                <w:rFonts w:ascii="Arial" w:eastAsia="Times New Roman" w:hAnsi="Arial" w:cs="Arial"/>
                <w:lang w:val="en-SG" w:eastAsia="zh-CN"/>
              </w:rPr>
              <w:br/>
            </w:r>
            <w:sdt>
              <w:sdtPr>
                <w:rPr>
                  <w:rFonts w:ascii="Arial" w:eastAsia="Times New Roman" w:hAnsi="Arial" w:cs="Arial"/>
                  <w:lang w:val="en-SG" w:eastAsia="zh-CN"/>
                </w:rPr>
                <w:id w:val="-1838614304"/>
                <w14:checkbox>
                  <w14:checked w14:val="0"/>
                  <w14:checkedState w14:val="2612" w14:font="MS Gothic"/>
                  <w14:uncheckedState w14:val="2610" w14:font="MS Gothic"/>
                </w14:checkbox>
              </w:sdtPr>
              <w:sdtEndPr/>
              <w:sdtContent>
                <w:r w:rsidR="003545BF" w:rsidRPr="00DC2658">
                  <w:rPr>
                    <w:rFonts w:ascii="Segoe UI Symbol" w:eastAsia="MS Gothic" w:hAnsi="Segoe UI Symbol" w:cs="Segoe UI Symbol"/>
                    <w:lang w:val="en-SG" w:eastAsia="zh-CN"/>
                  </w:rPr>
                  <w:t>☐</w:t>
                </w:r>
              </w:sdtContent>
            </w:sdt>
            <w:r w:rsidR="00113CDB" w:rsidRPr="00113CDB">
              <w:rPr>
                <w:rFonts w:ascii="Arial" w:eastAsia="Times New Roman" w:hAnsi="Arial" w:cs="Arial"/>
                <w:lang w:val="en-SG" w:eastAsia="zh-CN"/>
              </w:rPr>
              <w:t>AI in Education</w:t>
            </w:r>
          </w:p>
          <w:p w14:paraId="315EA710" w14:textId="56574A62" w:rsidR="00113CDB" w:rsidRPr="00113CDB" w:rsidRDefault="0086593B" w:rsidP="003545BF">
            <w:pPr>
              <w:spacing w:after="0" w:line="240" w:lineRule="auto"/>
              <w:textAlignment w:val="baseline"/>
              <w:rPr>
                <w:rFonts w:ascii="Arial" w:eastAsia="Times New Roman" w:hAnsi="Arial" w:cs="Arial"/>
                <w:lang w:val="en-SG" w:eastAsia="zh-CN"/>
              </w:rPr>
            </w:pPr>
            <w:sdt>
              <w:sdtPr>
                <w:rPr>
                  <w:rFonts w:ascii="Arial" w:eastAsia="Times New Roman" w:hAnsi="Arial" w:cs="Arial"/>
                  <w:lang w:val="en-SG" w:eastAsia="zh-CN"/>
                </w:rPr>
                <w:id w:val="914365675"/>
                <w14:checkbox>
                  <w14:checked w14:val="0"/>
                  <w14:checkedState w14:val="2612" w14:font="MS Gothic"/>
                  <w14:uncheckedState w14:val="2610" w14:font="MS Gothic"/>
                </w14:checkbox>
              </w:sdtPr>
              <w:sdtEndPr/>
              <w:sdtContent>
                <w:r w:rsidR="003545BF" w:rsidRPr="00DC2658">
                  <w:rPr>
                    <w:rFonts w:ascii="Segoe UI Symbol" w:eastAsia="MS Gothic" w:hAnsi="Segoe UI Symbol" w:cs="Segoe UI Symbol"/>
                    <w:lang w:val="en-SG" w:eastAsia="zh-CN"/>
                  </w:rPr>
                  <w:t>☐</w:t>
                </w:r>
              </w:sdtContent>
            </w:sdt>
            <w:r w:rsidR="00113CDB" w:rsidRPr="00113CDB">
              <w:rPr>
                <w:rFonts w:ascii="Arial" w:eastAsia="Times New Roman" w:hAnsi="Arial" w:cs="Arial"/>
                <w:lang w:val="en-SG" w:eastAsia="zh-CN"/>
              </w:rPr>
              <w:t>Assessment and Feedback</w:t>
            </w:r>
          </w:p>
          <w:p w14:paraId="45BE19D7" w14:textId="77777777" w:rsidR="00113CDB" w:rsidRPr="00DC2658" w:rsidRDefault="00113CDB" w:rsidP="007C53D9">
            <w:pPr>
              <w:spacing w:after="0" w:line="240" w:lineRule="auto"/>
              <w:jc w:val="both"/>
              <w:textAlignment w:val="baseline"/>
              <w:rPr>
                <w:rFonts w:ascii="Arial" w:eastAsia="Times New Roman" w:hAnsi="Arial" w:cs="Arial"/>
                <w:i/>
                <w:iCs/>
                <w:color w:val="0070C0"/>
                <w:lang w:val="en-SG" w:eastAsia="zh-CN"/>
              </w:rPr>
            </w:pPr>
          </w:p>
        </w:tc>
      </w:tr>
      <w:tr w:rsidR="00FD4337" w:rsidRPr="00DC2658" w14:paraId="0D73EB67" w14:textId="2EA2F106" w:rsidTr="004E32AC">
        <w:trPr>
          <w:trHeight w:val="2670"/>
        </w:trPr>
        <w:tc>
          <w:tcPr>
            <w:tcW w:w="1693" w:type="dxa"/>
            <w:tcBorders>
              <w:top w:val="single" w:sz="6" w:space="0" w:color="A6A6A6"/>
              <w:left w:val="single" w:sz="6" w:space="0" w:color="A6A6A6"/>
              <w:bottom w:val="single" w:sz="6" w:space="0" w:color="A6A6A6"/>
              <w:right w:val="single" w:sz="6" w:space="0" w:color="A6A6A6"/>
            </w:tcBorders>
            <w:hideMark/>
          </w:tcPr>
          <w:p w14:paraId="04B52B02" w14:textId="2990D19A" w:rsidR="00FD4337" w:rsidRPr="00737907" w:rsidRDefault="00FD4337" w:rsidP="007D37F9">
            <w:pPr>
              <w:pStyle w:val="ListParagraph"/>
              <w:numPr>
                <w:ilvl w:val="0"/>
                <w:numId w:val="19"/>
              </w:numPr>
              <w:spacing w:after="0"/>
              <w:textAlignment w:val="baseline"/>
              <w:rPr>
                <w:rFonts w:ascii="Arial" w:hAnsi="Arial" w:cs="Arial"/>
                <w:sz w:val="22"/>
                <w:szCs w:val="22"/>
                <w:lang w:eastAsia="zh-CN"/>
              </w:rPr>
            </w:pPr>
            <w:r w:rsidRPr="00DC2658">
              <w:rPr>
                <w:rFonts w:ascii="Arial" w:hAnsi="Arial" w:cs="Arial"/>
                <w:sz w:val="22"/>
                <w:szCs w:val="22"/>
                <w:lang w:eastAsia="zh-CN"/>
              </w:rPr>
              <w:t xml:space="preserve">Project </w:t>
            </w:r>
            <w:r w:rsidR="007B4257" w:rsidRPr="00DC2658">
              <w:rPr>
                <w:rFonts w:ascii="Arial" w:hAnsi="Arial" w:cs="Arial"/>
                <w:sz w:val="22"/>
                <w:szCs w:val="22"/>
                <w:lang w:eastAsia="zh-CN"/>
              </w:rPr>
              <w:t xml:space="preserve">Goals </w:t>
            </w:r>
            <w:r w:rsidR="00707043" w:rsidRPr="00DC2658">
              <w:rPr>
                <w:rFonts w:ascii="Arial" w:hAnsi="Arial" w:cs="Arial"/>
                <w:sz w:val="22"/>
                <w:szCs w:val="22"/>
                <w:lang w:eastAsia="zh-CN"/>
              </w:rPr>
              <w:t>and Impact</w:t>
            </w:r>
          </w:p>
          <w:p w14:paraId="6548545D" w14:textId="07397E5D" w:rsidR="00FD4337" w:rsidRPr="00DC2658" w:rsidRDefault="00FD4337" w:rsidP="007D37F9">
            <w:pPr>
              <w:spacing w:after="0" w:line="240" w:lineRule="auto"/>
              <w:textAlignment w:val="baseline"/>
              <w:rPr>
                <w:rFonts w:ascii="Arial" w:eastAsia="Times New Roman" w:hAnsi="Arial" w:cs="Arial"/>
                <w:i/>
                <w:iCs/>
                <w:color w:val="0070C0"/>
                <w:lang w:val="en-SG" w:eastAsia="zh-CN"/>
              </w:rPr>
            </w:pPr>
            <w:r w:rsidRPr="00DC2658">
              <w:rPr>
                <w:rFonts w:ascii="Arial" w:eastAsia="Times New Roman" w:hAnsi="Arial" w:cs="Arial"/>
                <w:i/>
                <w:iCs/>
                <w:color w:val="0070C0"/>
                <w:lang w:val="en-SG" w:eastAsia="zh-CN"/>
              </w:rPr>
              <w:t>.</w:t>
            </w:r>
          </w:p>
          <w:p w14:paraId="6A6DE29D"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149B8538"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2D526334"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6067D87E" w14:textId="6D540689"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709E630B" w14:textId="1A6B1509" w:rsidR="00524F23" w:rsidRPr="00DC2658" w:rsidRDefault="00524F23" w:rsidP="007D37F9">
            <w:pPr>
              <w:spacing w:after="0" w:line="240" w:lineRule="auto"/>
              <w:textAlignment w:val="baseline"/>
              <w:rPr>
                <w:rFonts w:ascii="Arial" w:eastAsia="Times New Roman" w:hAnsi="Arial" w:cs="Arial"/>
                <w:lang w:val="en-SG" w:eastAsia="zh-CN"/>
              </w:rPr>
            </w:pPr>
          </w:p>
          <w:p w14:paraId="32679D70"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4C0F992B"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tc>
        <w:tc>
          <w:tcPr>
            <w:tcW w:w="7931" w:type="dxa"/>
            <w:tcBorders>
              <w:top w:val="single" w:sz="6" w:space="0" w:color="A6A6A6"/>
              <w:left w:val="single" w:sz="6" w:space="0" w:color="A6A6A6"/>
              <w:bottom w:val="single" w:sz="6" w:space="0" w:color="A6A6A6"/>
              <w:right w:val="single" w:sz="6" w:space="0" w:color="A6A6A6"/>
            </w:tcBorders>
          </w:tcPr>
          <w:p w14:paraId="0623DDA8" w14:textId="4F0931E7" w:rsidR="00413089" w:rsidRPr="00DC2658" w:rsidRDefault="00E25BFD" w:rsidP="00413089">
            <w:pPr>
              <w:pStyle w:val="ListParagraph"/>
              <w:numPr>
                <w:ilvl w:val="0"/>
                <w:numId w:val="20"/>
              </w:numPr>
              <w:spacing w:after="0"/>
              <w:jc w:val="both"/>
              <w:textAlignment w:val="baseline"/>
              <w:rPr>
                <w:rFonts w:ascii="Arial" w:hAnsi="Arial" w:cs="Arial"/>
                <w:i/>
                <w:iCs/>
                <w:sz w:val="22"/>
                <w:szCs w:val="22"/>
                <w:lang w:val="en-SG" w:eastAsia="zh-CN"/>
              </w:rPr>
            </w:pPr>
            <w:r w:rsidRPr="00DC2658">
              <w:rPr>
                <w:rFonts w:ascii="Arial" w:hAnsi="Arial" w:cs="Arial"/>
                <w:i/>
                <w:iCs/>
                <w:sz w:val="22"/>
                <w:szCs w:val="22"/>
                <w:lang w:val="en-SG" w:eastAsia="zh-CN"/>
              </w:rPr>
              <w:t>What are the goals and objectives of the NTU</w:t>
            </w:r>
            <w:r w:rsidRPr="00DC2658">
              <w:rPr>
                <w:rFonts w:ascii="Cambria Math" w:hAnsi="Cambria Math" w:cs="Cambria Math"/>
                <w:i/>
                <w:iCs/>
                <w:sz w:val="22"/>
                <w:szCs w:val="22"/>
                <w:lang w:val="en-SG" w:eastAsia="zh-CN"/>
              </w:rPr>
              <w:t>‑</w:t>
            </w:r>
            <w:r w:rsidRPr="00DC2658">
              <w:rPr>
                <w:rFonts w:ascii="Arial" w:hAnsi="Arial" w:cs="Arial"/>
                <w:i/>
                <w:iCs/>
                <w:sz w:val="22"/>
                <w:szCs w:val="22"/>
                <w:lang w:val="en-SG" w:eastAsia="zh-CN"/>
              </w:rPr>
              <w:t xml:space="preserve">funded component of your project? </w:t>
            </w:r>
          </w:p>
          <w:p w14:paraId="3C05399D" w14:textId="619AAE76" w:rsidR="00FD4337" w:rsidRPr="00DC2658" w:rsidRDefault="00E25BFD" w:rsidP="00413089">
            <w:pPr>
              <w:pStyle w:val="ListParagraph"/>
              <w:numPr>
                <w:ilvl w:val="0"/>
                <w:numId w:val="20"/>
              </w:numPr>
              <w:spacing w:after="0"/>
              <w:jc w:val="both"/>
              <w:textAlignment w:val="baseline"/>
              <w:rPr>
                <w:rFonts w:ascii="Arial" w:hAnsi="Arial" w:cs="Arial"/>
                <w:b/>
                <w:bCs/>
                <w:sz w:val="22"/>
                <w:szCs w:val="22"/>
                <w:lang w:eastAsia="zh-CN"/>
              </w:rPr>
            </w:pPr>
            <w:r w:rsidRPr="00DC2658">
              <w:rPr>
                <w:rFonts w:ascii="Arial" w:hAnsi="Arial" w:cs="Arial"/>
                <w:i/>
                <w:iCs/>
                <w:sz w:val="22"/>
                <w:szCs w:val="22"/>
                <w:lang w:val="en-SG" w:eastAsia="zh-CN"/>
              </w:rPr>
              <w:t>What impact will it have at NTU, in collaboration with Imperial?</w:t>
            </w:r>
          </w:p>
        </w:tc>
      </w:tr>
      <w:tr w:rsidR="00D40371" w:rsidRPr="00DC2658" w14:paraId="1650AF6A" w14:textId="77777777" w:rsidTr="00844AD5">
        <w:trPr>
          <w:trHeight w:val="1410"/>
        </w:trPr>
        <w:tc>
          <w:tcPr>
            <w:tcW w:w="1693" w:type="dxa"/>
            <w:tcBorders>
              <w:top w:val="single" w:sz="6" w:space="0" w:color="A6A6A6"/>
              <w:left w:val="single" w:sz="6" w:space="0" w:color="A6A6A6"/>
              <w:bottom w:val="single" w:sz="6" w:space="0" w:color="A6A6A6"/>
              <w:right w:val="single" w:sz="6" w:space="0" w:color="A6A6A6"/>
            </w:tcBorders>
          </w:tcPr>
          <w:p w14:paraId="6422D816" w14:textId="433569A9" w:rsidR="00D40371" w:rsidRPr="00DC2658" w:rsidRDefault="00D40371" w:rsidP="00D40371">
            <w:pPr>
              <w:pStyle w:val="ListParagraph"/>
              <w:numPr>
                <w:ilvl w:val="0"/>
                <w:numId w:val="19"/>
              </w:numPr>
              <w:spacing w:after="0"/>
              <w:textAlignment w:val="baseline"/>
              <w:rPr>
                <w:rFonts w:ascii="Arial" w:hAnsi="Arial" w:cs="Arial"/>
                <w:sz w:val="22"/>
                <w:szCs w:val="22"/>
                <w:lang w:val="en-SG" w:eastAsia="zh-CN"/>
              </w:rPr>
            </w:pPr>
            <w:r w:rsidRPr="00DC2658">
              <w:rPr>
                <w:rFonts w:ascii="Arial" w:hAnsi="Arial" w:cs="Arial"/>
                <w:sz w:val="22"/>
                <w:szCs w:val="22"/>
                <w:lang w:eastAsia="zh-CN"/>
              </w:rPr>
              <w:t>NTU activities and collaboration</w:t>
            </w:r>
            <w:r w:rsidRPr="00DC2658">
              <w:rPr>
                <w:rFonts w:ascii="Arial" w:hAnsi="Arial" w:cs="Arial"/>
                <w:sz w:val="22"/>
                <w:szCs w:val="22"/>
                <w:lang w:val="en-SG" w:eastAsia="zh-CN"/>
              </w:rPr>
              <w:t> </w:t>
            </w:r>
          </w:p>
          <w:p w14:paraId="27C8A819" w14:textId="0CD1F097" w:rsidR="00D40371" w:rsidRPr="00DC2658" w:rsidRDefault="00D40371" w:rsidP="00844AD5">
            <w:pPr>
              <w:spacing w:after="0" w:line="240" w:lineRule="auto"/>
              <w:textAlignment w:val="baseline"/>
              <w:rPr>
                <w:rFonts w:ascii="Arial" w:eastAsia="Times New Roman" w:hAnsi="Arial" w:cs="Arial"/>
                <w:lang w:val="en-SG" w:eastAsia="zh-CN"/>
              </w:rPr>
            </w:pPr>
          </w:p>
        </w:tc>
        <w:tc>
          <w:tcPr>
            <w:tcW w:w="7931" w:type="dxa"/>
            <w:tcBorders>
              <w:top w:val="single" w:sz="6" w:space="0" w:color="A6A6A6"/>
              <w:left w:val="single" w:sz="6" w:space="0" w:color="A6A6A6"/>
              <w:bottom w:val="single" w:sz="6" w:space="0" w:color="A6A6A6"/>
              <w:right w:val="single" w:sz="6" w:space="0" w:color="A6A6A6"/>
            </w:tcBorders>
          </w:tcPr>
          <w:p w14:paraId="57E59455" w14:textId="135FEACF" w:rsidR="00D40371" w:rsidRPr="00DC2658" w:rsidRDefault="00D40371" w:rsidP="00D40371">
            <w:pPr>
              <w:pStyle w:val="ListParagraph"/>
              <w:numPr>
                <w:ilvl w:val="0"/>
                <w:numId w:val="20"/>
              </w:numPr>
              <w:spacing w:after="0"/>
              <w:jc w:val="both"/>
              <w:textAlignment w:val="baseline"/>
              <w:rPr>
                <w:rFonts w:ascii="Arial" w:hAnsi="Arial" w:cs="Arial"/>
                <w:i/>
                <w:iCs/>
                <w:sz w:val="22"/>
                <w:szCs w:val="22"/>
                <w:lang w:val="en-SG" w:eastAsia="zh-CN"/>
              </w:rPr>
            </w:pPr>
            <w:r w:rsidRPr="00DC2658">
              <w:rPr>
                <w:rFonts w:ascii="Arial" w:hAnsi="Arial" w:cs="Arial"/>
                <w:i/>
                <w:iCs/>
                <w:sz w:val="22"/>
                <w:szCs w:val="22"/>
                <w:lang w:val="en-SG" w:eastAsia="zh-CN"/>
              </w:rPr>
              <w:t>How will you carry out the NTU</w:t>
            </w:r>
            <w:r w:rsidRPr="00DC2658">
              <w:rPr>
                <w:rFonts w:ascii="Cambria Math" w:hAnsi="Cambria Math" w:cs="Cambria Math"/>
                <w:i/>
                <w:iCs/>
                <w:sz w:val="22"/>
                <w:szCs w:val="22"/>
                <w:lang w:val="en-SG" w:eastAsia="zh-CN"/>
              </w:rPr>
              <w:t>‑</w:t>
            </w:r>
            <w:r w:rsidRPr="00DC2658">
              <w:rPr>
                <w:rFonts w:ascii="Arial" w:hAnsi="Arial" w:cs="Arial"/>
                <w:i/>
                <w:iCs/>
                <w:sz w:val="22"/>
                <w:szCs w:val="22"/>
                <w:lang w:val="en-SG" w:eastAsia="zh-CN"/>
              </w:rPr>
              <w:t>funded component of the project in collaboration with Imperial? Please describe the key tasks and activities at NTU, how they relate to your goals, objectives and timeline, and how they connect with the activities led at Imperial.</w:t>
            </w:r>
          </w:p>
          <w:p w14:paraId="1D786523" w14:textId="77777777" w:rsidR="00D40371" w:rsidRPr="004E32AC" w:rsidRDefault="00D40371" w:rsidP="00844AD5">
            <w:pPr>
              <w:spacing w:after="0"/>
              <w:jc w:val="both"/>
              <w:textAlignment w:val="baseline"/>
              <w:rPr>
                <w:rFonts w:ascii="Arial" w:hAnsi="Arial" w:cs="Arial"/>
                <w:lang w:val="en-SG" w:eastAsia="zh-CN"/>
              </w:rPr>
            </w:pPr>
          </w:p>
          <w:p w14:paraId="7BD11E24" w14:textId="77777777" w:rsidR="00D40371" w:rsidRPr="004E32AC" w:rsidRDefault="00D40371" w:rsidP="00844AD5">
            <w:pPr>
              <w:spacing w:after="0"/>
              <w:jc w:val="both"/>
              <w:textAlignment w:val="baseline"/>
              <w:rPr>
                <w:rFonts w:ascii="Arial" w:hAnsi="Arial" w:cs="Arial"/>
                <w:lang w:val="en-SG" w:eastAsia="zh-CN"/>
              </w:rPr>
            </w:pPr>
          </w:p>
          <w:p w14:paraId="207E4D61" w14:textId="77777777" w:rsidR="00D40371" w:rsidRPr="004E32AC" w:rsidRDefault="00D40371" w:rsidP="00844AD5">
            <w:pPr>
              <w:spacing w:after="0"/>
              <w:jc w:val="both"/>
              <w:textAlignment w:val="baseline"/>
              <w:rPr>
                <w:rFonts w:ascii="Arial" w:hAnsi="Arial" w:cs="Arial"/>
                <w:lang w:val="en-SG" w:eastAsia="zh-CN"/>
              </w:rPr>
            </w:pPr>
          </w:p>
          <w:p w14:paraId="019D9B05" w14:textId="77777777" w:rsidR="00FA5ED3" w:rsidRPr="00DC2658" w:rsidRDefault="00FA5ED3" w:rsidP="004E32AC">
            <w:pPr>
              <w:jc w:val="both"/>
              <w:rPr>
                <w:rFonts w:ascii="Arial" w:hAnsi="Arial" w:cs="Arial"/>
                <w:i/>
                <w:iCs/>
                <w:lang w:eastAsia="zh-CN"/>
              </w:rPr>
            </w:pPr>
          </w:p>
        </w:tc>
      </w:tr>
      <w:tr w:rsidR="00FD4337" w:rsidRPr="00DC2658" w14:paraId="371FF3EA" w14:textId="075D802F" w:rsidTr="007D37F9">
        <w:trPr>
          <w:trHeight w:val="1830"/>
        </w:trPr>
        <w:tc>
          <w:tcPr>
            <w:tcW w:w="1693" w:type="dxa"/>
            <w:tcBorders>
              <w:top w:val="single" w:sz="6" w:space="0" w:color="A6A6A6"/>
              <w:left w:val="single" w:sz="6" w:space="0" w:color="A6A6A6"/>
              <w:bottom w:val="single" w:sz="6" w:space="0" w:color="A6A6A6"/>
              <w:right w:val="single" w:sz="6" w:space="0" w:color="A6A6A6"/>
            </w:tcBorders>
            <w:hideMark/>
          </w:tcPr>
          <w:p w14:paraId="1CB94B90" w14:textId="5F043395" w:rsidR="00FD4337" w:rsidRPr="00DC2658" w:rsidRDefault="004D6651" w:rsidP="00334329">
            <w:pPr>
              <w:pStyle w:val="ListParagraph"/>
              <w:numPr>
                <w:ilvl w:val="0"/>
                <w:numId w:val="19"/>
              </w:numPr>
              <w:spacing w:after="0"/>
              <w:textAlignment w:val="baseline"/>
              <w:rPr>
                <w:rFonts w:ascii="Arial" w:hAnsi="Arial" w:cs="Arial"/>
                <w:sz w:val="22"/>
                <w:szCs w:val="22"/>
                <w:lang w:val="en-SG" w:eastAsia="zh-CN"/>
              </w:rPr>
            </w:pPr>
            <w:r w:rsidRPr="00DC2658">
              <w:rPr>
                <w:rFonts w:ascii="Arial" w:hAnsi="Arial" w:cs="Arial"/>
                <w:sz w:val="22"/>
                <w:szCs w:val="22"/>
                <w:lang w:val="en-SG" w:eastAsia="zh-CN"/>
              </w:rPr>
              <w:t>Alignment</w:t>
            </w:r>
            <w:r w:rsidR="002F6202" w:rsidRPr="00DC2658">
              <w:rPr>
                <w:rFonts w:ascii="Arial" w:hAnsi="Arial" w:cs="Arial"/>
                <w:sz w:val="22"/>
                <w:szCs w:val="22"/>
                <w:lang w:val="en-SG" w:eastAsia="zh-CN"/>
              </w:rPr>
              <w:t xml:space="preserve"> with broader strategies</w:t>
            </w:r>
          </w:p>
          <w:p w14:paraId="026E36BB" w14:textId="77777777" w:rsidR="00413089" w:rsidRPr="00DC2658" w:rsidRDefault="00413089" w:rsidP="00413089">
            <w:pPr>
              <w:spacing w:after="0"/>
              <w:textAlignment w:val="baseline"/>
              <w:rPr>
                <w:rFonts w:ascii="Arial" w:hAnsi="Arial" w:cs="Arial"/>
                <w:lang w:val="en-SG" w:eastAsia="zh-CN"/>
              </w:rPr>
            </w:pPr>
          </w:p>
          <w:p w14:paraId="0B948B83"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5CB8DCE8"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3AFF9296"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79A76A51"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26A69FDC"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614F8D44"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43EB5B72"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tc>
        <w:tc>
          <w:tcPr>
            <w:tcW w:w="7931" w:type="dxa"/>
            <w:tcBorders>
              <w:top w:val="single" w:sz="6" w:space="0" w:color="A6A6A6"/>
              <w:left w:val="single" w:sz="6" w:space="0" w:color="A6A6A6"/>
              <w:bottom w:val="single" w:sz="6" w:space="0" w:color="A6A6A6"/>
              <w:right w:val="single" w:sz="6" w:space="0" w:color="A6A6A6"/>
            </w:tcBorders>
          </w:tcPr>
          <w:p w14:paraId="0E644574" w14:textId="77777777" w:rsidR="00DF2B23" w:rsidRDefault="009F7C97" w:rsidP="00E711F0">
            <w:pPr>
              <w:pStyle w:val="ListParagraph"/>
              <w:numPr>
                <w:ilvl w:val="0"/>
                <w:numId w:val="20"/>
              </w:numPr>
              <w:spacing w:after="0"/>
              <w:jc w:val="both"/>
              <w:textAlignment w:val="baseline"/>
              <w:rPr>
                <w:rFonts w:ascii="Arial" w:hAnsi="Arial" w:cs="Arial"/>
                <w:i/>
                <w:iCs/>
                <w:sz w:val="22"/>
                <w:szCs w:val="22"/>
                <w:lang w:eastAsia="zh-CN"/>
              </w:rPr>
            </w:pPr>
            <w:r w:rsidRPr="00DC2658">
              <w:rPr>
                <w:rFonts w:ascii="Arial" w:hAnsi="Arial" w:cs="Arial"/>
                <w:i/>
                <w:iCs/>
                <w:sz w:val="22"/>
                <w:szCs w:val="22"/>
                <w:lang w:eastAsia="zh-CN"/>
              </w:rPr>
              <w:t>How will your project align with the be</w:t>
            </w:r>
            <w:r w:rsidR="002C1570" w:rsidRPr="00DC2658">
              <w:rPr>
                <w:rFonts w:ascii="Arial" w:hAnsi="Arial" w:cs="Arial"/>
                <w:i/>
                <w:iCs/>
                <w:sz w:val="22"/>
                <w:szCs w:val="22"/>
                <w:lang w:eastAsia="zh-CN"/>
              </w:rPr>
              <w:t>spoke stream</w:t>
            </w:r>
            <w:r w:rsidRPr="00DC2658">
              <w:rPr>
                <w:rFonts w:ascii="Arial" w:hAnsi="Arial" w:cs="Arial"/>
                <w:i/>
                <w:iCs/>
                <w:sz w:val="22"/>
                <w:szCs w:val="22"/>
                <w:lang w:eastAsia="zh-CN"/>
              </w:rPr>
              <w:t xml:space="preserve"> of the Connect Fund to support collaborative education projects involving NTU </w:t>
            </w:r>
            <w:r w:rsidR="004919B0" w:rsidRPr="00DC2658">
              <w:rPr>
                <w:rFonts w:ascii="Arial" w:hAnsi="Arial" w:cs="Arial"/>
                <w:i/>
                <w:iCs/>
                <w:sz w:val="22"/>
                <w:szCs w:val="22"/>
                <w:lang w:eastAsia="zh-CN"/>
              </w:rPr>
              <w:t>and Imperial?</w:t>
            </w:r>
            <w:r w:rsidR="00E711F0" w:rsidRPr="00DC2658">
              <w:rPr>
                <w:rFonts w:ascii="Arial" w:hAnsi="Arial" w:cs="Arial"/>
                <w:i/>
                <w:iCs/>
                <w:sz w:val="22"/>
                <w:szCs w:val="22"/>
                <w:lang w:eastAsia="zh-CN"/>
              </w:rPr>
              <w:t xml:space="preserve"> </w:t>
            </w:r>
          </w:p>
          <w:p w14:paraId="455958D1" w14:textId="7B4FC34D" w:rsidR="00DF2B23" w:rsidRDefault="00DF2B23" w:rsidP="00E711F0">
            <w:pPr>
              <w:pStyle w:val="ListParagraph"/>
              <w:numPr>
                <w:ilvl w:val="0"/>
                <w:numId w:val="20"/>
              </w:numPr>
              <w:spacing w:after="0"/>
              <w:jc w:val="both"/>
              <w:textAlignment w:val="baseline"/>
              <w:rPr>
                <w:rFonts w:ascii="Arial" w:hAnsi="Arial" w:cs="Arial"/>
                <w:i/>
                <w:iCs/>
                <w:sz w:val="22"/>
                <w:szCs w:val="22"/>
                <w:lang w:eastAsia="zh-CN"/>
              </w:rPr>
            </w:pPr>
            <w:r>
              <w:rPr>
                <w:rFonts w:ascii="Arial" w:hAnsi="Arial" w:cs="Arial"/>
                <w:i/>
                <w:iCs/>
                <w:sz w:val="22"/>
                <w:szCs w:val="22"/>
                <w:lang w:eastAsia="zh-CN"/>
              </w:rPr>
              <w:t>H</w:t>
            </w:r>
            <w:r w:rsidRPr="00DF2B23">
              <w:rPr>
                <w:rFonts w:ascii="Arial" w:hAnsi="Arial" w:cs="Arial"/>
                <w:i/>
                <w:iCs/>
                <w:sz w:val="22"/>
                <w:szCs w:val="22"/>
                <w:lang w:eastAsia="zh-CN"/>
              </w:rPr>
              <w:t>ow does the NTU</w:t>
            </w:r>
            <w:r w:rsidRPr="00DF2B23">
              <w:rPr>
                <w:rFonts w:ascii="Cambria Math" w:hAnsi="Cambria Math" w:cs="Cambria Math"/>
                <w:i/>
                <w:iCs/>
                <w:sz w:val="22"/>
                <w:szCs w:val="22"/>
                <w:lang w:eastAsia="zh-CN"/>
              </w:rPr>
              <w:t>‑</w:t>
            </w:r>
            <w:r w:rsidRPr="00DF2B23">
              <w:rPr>
                <w:rFonts w:ascii="Arial" w:hAnsi="Arial" w:cs="Arial"/>
                <w:i/>
                <w:iCs/>
                <w:sz w:val="22"/>
                <w:szCs w:val="22"/>
                <w:lang w:eastAsia="zh-CN"/>
              </w:rPr>
              <w:t>funded component support NTU 2030’s Education pilla</w:t>
            </w:r>
            <w:r w:rsidR="006F5E18">
              <w:rPr>
                <w:rFonts w:ascii="Arial" w:hAnsi="Arial" w:cs="Arial"/>
                <w:i/>
                <w:iCs/>
                <w:sz w:val="22"/>
                <w:szCs w:val="22"/>
                <w:lang w:eastAsia="zh-CN"/>
              </w:rPr>
              <w:t>r</w:t>
            </w:r>
            <w:r w:rsidRPr="00DF2B23">
              <w:rPr>
                <w:rFonts w:ascii="Arial" w:hAnsi="Arial" w:cs="Arial"/>
                <w:i/>
                <w:iCs/>
                <w:sz w:val="22"/>
                <w:szCs w:val="22"/>
                <w:lang w:eastAsia="zh-CN"/>
              </w:rPr>
              <w:t>?</w:t>
            </w:r>
          </w:p>
          <w:p w14:paraId="16ACFE27" w14:textId="2D44E466" w:rsidR="009F7C97" w:rsidRDefault="009F7C97" w:rsidP="00DF2B23">
            <w:pPr>
              <w:spacing w:after="0"/>
              <w:jc w:val="both"/>
              <w:textAlignment w:val="baseline"/>
              <w:rPr>
                <w:rFonts w:ascii="Arial" w:hAnsi="Arial" w:cs="Arial"/>
                <w:lang w:eastAsia="zh-CN"/>
              </w:rPr>
            </w:pPr>
            <w:r w:rsidRPr="00737907">
              <w:rPr>
                <w:rFonts w:ascii="Arial" w:hAnsi="Arial" w:cs="Arial"/>
                <w:i/>
                <w:iCs/>
                <w:color w:val="0070C0"/>
                <w:lang w:eastAsia="zh-CN"/>
              </w:rPr>
              <w:t xml:space="preserve">Please refer to </w:t>
            </w:r>
            <w:r w:rsidR="007A300F">
              <w:rPr>
                <w:rFonts w:ascii="Arial" w:hAnsi="Arial" w:cs="Arial"/>
                <w:i/>
                <w:iCs/>
                <w:color w:val="0070C0"/>
                <w:lang w:eastAsia="zh-CN"/>
              </w:rPr>
              <w:t>Section 5 of the</w:t>
            </w:r>
            <w:r w:rsidRPr="00737907">
              <w:rPr>
                <w:rFonts w:ascii="Arial" w:hAnsi="Arial" w:cs="Arial"/>
                <w:i/>
                <w:iCs/>
                <w:color w:val="0070C0"/>
                <w:lang w:eastAsia="zh-CN"/>
              </w:rPr>
              <w:t xml:space="preserve"> ‘</w:t>
            </w:r>
            <w:r w:rsidR="00CA6D54" w:rsidRPr="00737907">
              <w:rPr>
                <w:rFonts w:ascii="Arial" w:hAnsi="Arial" w:cs="Arial"/>
                <w:i/>
                <w:iCs/>
                <w:color w:val="0070C0"/>
                <w:lang w:eastAsia="zh-CN"/>
              </w:rPr>
              <w:t>Review and Selection of Applications’</w:t>
            </w:r>
            <w:r w:rsidR="004E01B8" w:rsidRPr="00737907">
              <w:rPr>
                <w:rFonts w:ascii="Arial" w:hAnsi="Arial" w:cs="Arial"/>
                <w:i/>
                <w:iCs/>
                <w:color w:val="0070C0"/>
                <w:lang w:eastAsia="zh-CN"/>
              </w:rPr>
              <w:t xml:space="preserve"> </w:t>
            </w:r>
            <w:r w:rsidRPr="00737907">
              <w:rPr>
                <w:rFonts w:ascii="Arial" w:hAnsi="Arial" w:cs="Arial"/>
                <w:i/>
                <w:iCs/>
                <w:color w:val="0070C0"/>
                <w:lang w:eastAsia="zh-CN"/>
              </w:rPr>
              <w:t xml:space="preserve">in the </w:t>
            </w:r>
            <w:r w:rsidR="00E711F0" w:rsidRPr="00737907">
              <w:rPr>
                <w:rFonts w:ascii="Arial" w:hAnsi="Arial" w:cs="Arial"/>
                <w:i/>
                <w:iCs/>
                <w:color w:val="0070C0"/>
                <w:lang w:eastAsia="zh-CN"/>
              </w:rPr>
              <w:t>NTU Co-Funding Guidelines for Imperial Connect Fund Collaborative Projects</w:t>
            </w:r>
            <w:r w:rsidR="00AD0A54" w:rsidRPr="00737907">
              <w:rPr>
                <w:rFonts w:ascii="Arial" w:hAnsi="Arial" w:cs="Arial"/>
                <w:i/>
                <w:iCs/>
                <w:color w:val="0070C0"/>
                <w:lang w:eastAsia="zh-CN"/>
              </w:rPr>
              <w:t>.</w:t>
            </w:r>
          </w:p>
          <w:p w14:paraId="37D7E462" w14:textId="77777777" w:rsidR="00B32723" w:rsidRDefault="00B32723" w:rsidP="00DF2B23">
            <w:pPr>
              <w:spacing w:after="0"/>
              <w:jc w:val="both"/>
              <w:textAlignment w:val="baseline"/>
              <w:rPr>
                <w:rFonts w:ascii="Arial" w:eastAsia="Times New Roman" w:hAnsi="Arial" w:cs="Arial"/>
                <w:lang w:eastAsia="zh-CN"/>
              </w:rPr>
            </w:pPr>
          </w:p>
          <w:p w14:paraId="60EEB95F" w14:textId="77777777" w:rsidR="00B32723" w:rsidRDefault="00B32723" w:rsidP="00DF2B23">
            <w:pPr>
              <w:spacing w:after="0"/>
              <w:jc w:val="both"/>
              <w:textAlignment w:val="baseline"/>
              <w:rPr>
                <w:rFonts w:ascii="Arial" w:eastAsia="Times New Roman" w:hAnsi="Arial" w:cs="Arial"/>
                <w:lang w:eastAsia="zh-CN"/>
              </w:rPr>
            </w:pPr>
          </w:p>
          <w:p w14:paraId="5A284E24" w14:textId="77777777" w:rsidR="00B32723" w:rsidRDefault="00B32723" w:rsidP="00DF2B23">
            <w:pPr>
              <w:spacing w:after="0"/>
              <w:jc w:val="both"/>
              <w:textAlignment w:val="baseline"/>
              <w:rPr>
                <w:rFonts w:ascii="Arial" w:eastAsia="Times New Roman" w:hAnsi="Arial" w:cs="Arial"/>
                <w:lang w:eastAsia="zh-CN"/>
              </w:rPr>
            </w:pPr>
          </w:p>
          <w:p w14:paraId="7913AFC6" w14:textId="77777777" w:rsidR="00B32723" w:rsidRDefault="00B32723" w:rsidP="00DF2B23">
            <w:pPr>
              <w:spacing w:after="0"/>
              <w:jc w:val="both"/>
              <w:textAlignment w:val="baseline"/>
              <w:rPr>
                <w:rFonts w:ascii="Arial" w:eastAsia="Times New Roman" w:hAnsi="Arial" w:cs="Arial"/>
                <w:lang w:eastAsia="zh-CN"/>
              </w:rPr>
            </w:pPr>
          </w:p>
          <w:p w14:paraId="290B4E36" w14:textId="76C381D9" w:rsidR="00FA5ED3" w:rsidRPr="00B32723" w:rsidRDefault="00FA5ED3" w:rsidP="00DF2B23">
            <w:pPr>
              <w:spacing w:after="0"/>
              <w:jc w:val="both"/>
              <w:textAlignment w:val="baseline"/>
              <w:rPr>
                <w:rFonts w:ascii="Arial" w:eastAsia="Times New Roman" w:hAnsi="Arial" w:cs="Arial"/>
                <w:lang w:eastAsia="zh-CN"/>
              </w:rPr>
            </w:pPr>
          </w:p>
        </w:tc>
      </w:tr>
      <w:tr w:rsidR="00FD4337" w:rsidRPr="00DC2658" w14:paraId="11E3235F" w14:textId="5375FEE6" w:rsidTr="007D37F9">
        <w:trPr>
          <w:trHeight w:val="2265"/>
        </w:trPr>
        <w:tc>
          <w:tcPr>
            <w:tcW w:w="1693" w:type="dxa"/>
            <w:tcBorders>
              <w:top w:val="single" w:sz="6" w:space="0" w:color="A6A6A6"/>
              <w:left w:val="single" w:sz="6" w:space="0" w:color="A6A6A6"/>
              <w:bottom w:val="single" w:sz="6" w:space="0" w:color="A6A6A6"/>
              <w:right w:val="single" w:sz="6" w:space="0" w:color="A6A6A6"/>
            </w:tcBorders>
            <w:hideMark/>
          </w:tcPr>
          <w:p w14:paraId="31266659" w14:textId="73682F20" w:rsidR="00FD4337" w:rsidRPr="00DC2658" w:rsidRDefault="00FD4337" w:rsidP="0048313D">
            <w:pPr>
              <w:pStyle w:val="ListParagraph"/>
              <w:numPr>
                <w:ilvl w:val="0"/>
                <w:numId w:val="19"/>
              </w:numPr>
              <w:spacing w:after="0"/>
              <w:textAlignment w:val="baseline"/>
              <w:rPr>
                <w:rFonts w:ascii="Arial" w:hAnsi="Arial" w:cs="Arial"/>
                <w:sz w:val="22"/>
                <w:szCs w:val="22"/>
                <w:lang w:eastAsia="zh-CN"/>
              </w:rPr>
            </w:pPr>
            <w:r w:rsidRPr="00DC2658">
              <w:rPr>
                <w:rFonts w:ascii="Arial" w:hAnsi="Arial" w:cs="Arial"/>
                <w:sz w:val="22"/>
                <w:szCs w:val="22"/>
                <w:lang w:eastAsia="zh-CN"/>
              </w:rPr>
              <w:lastRenderedPageBreak/>
              <w:t xml:space="preserve">Outcomes: </w:t>
            </w:r>
          </w:p>
          <w:p w14:paraId="75D84887" w14:textId="0AE1EFFE" w:rsidR="000A6E18" w:rsidRPr="00DC2658" w:rsidRDefault="000A6E18" w:rsidP="007D37F9">
            <w:pPr>
              <w:spacing w:after="0" w:line="240" w:lineRule="auto"/>
              <w:textAlignment w:val="baseline"/>
              <w:rPr>
                <w:rFonts w:ascii="Arial" w:eastAsia="Times New Roman" w:hAnsi="Arial" w:cs="Arial"/>
                <w:lang w:val="en-SG" w:eastAsia="zh-CN"/>
              </w:rPr>
            </w:pPr>
          </w:p>
          <w:p w14:paraId="2931200D"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5CA763A5"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1CA69160"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3D23E0F3"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24799249"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66EDC359"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4A6C1C73"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308C4FEE"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tc>
        <w:tc>
          <w:tcPr>
            <w:tcW w:w="7931" w:type="dxa"/>
            <w:tcBorders>
              <w:top w:val="single" w:sz="6" w:space="0" w:color="A6A6A6"/>
              <w:left w:val="single" w:sz="6" w:space="0" w:color="A6A6A6"/>
              <w:bottom w:val="single" w:sz="6" w:space="0" w:color="A6A6A6"/>
              <w:right w:val="single" w:sz="6" w:space="0" w:color="A6A6A6"/>
            </w:tcBorders>
          </w:tcPr>
          <w:p w14:paraId="3DE5B3AD" w14:textId="77777777" w:rsidR="007C53D9" w:rsidRPr="00DC2658" w:rsidRDefault="007C53D9" w:rsidP="001968BA">
            <w:pPr>
              <w:pStyle w:val="ListParagraph"/>
              <w:numPr>
                <w:ilvl w:val="0"/>
                <w:numId w:val="20"/>
              </w:numPr>
              <w:spacing w:after="0"/>
              <w:jc w:val="both"/>
              <w:textAlignment w:val="baseline"/>
              <w:rPr>
                <w:rFonts w:ascii="Arial" w:hAnsi="Arial" w:cs="Arial"/>
                <w:i/>
                <w:iCs/>
                <w:sz w:val="22"/>
                <w:szCs w:val="22"/>
                <w:lang w:val="en-SG" w:eastAsia="zh-CN"/>
              </w:rPr>
            </w:pPr>
            <w:r w:rsidRPr="00DC2658">
              <w:rPr>
                <w:rFonts w:ascii="Arial" w:hAnsi="Arial" w:cs="Arial"/>
                <w:i/>
                <w:iCs/>
                <w:sz w:val="22"/>
                <w:szCs w:val="22"/>
                <w:lang w:eastAsia="zh-CN"/>
              </w:rPr>
              <w:t>Discuss how you will know if the collaborative project has been successful in achieving the intended outcomes. </w:t>
            </w:r>
            <w:r w:rsidRPr="00DC2658">
              <w:rPr>
                <w:rFonts w:ascii="Arial" w:hAnsi="Arial" w:cs="Arial"/>
                <w:i/>
                <w:iCs/>
                <w:sz w:val="22"/>
                <w:szCs w:val="22"/>
                <w:lang w:val="en-SG" w:eastAsia="zh-CN"/>
              </w:rPr>
              <w:t> </w:t>
            </w:r>
          </w:p>
          <w:p w14:paraId="302AC48C" w14:textId="77777777" w:rsidR="007C53D9" w:rsidRPr="00DC2658" w:rsidRDefault="007C53D9" w:rsidP="007C53D9">
            <w:pPr>
              <w:spacing w:after="0" w:line="240" w:lineRule="auto"/>
              <w:jc w:val="both"/>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5660A5B6" w14:textId="77777777" w:rsidR="00FD4337" w:rsidRDefault="00FD4337" w:rsidP="00DC0B54">
            <w:pPr>
              <w:spacing w:after="0" w:line="240" w:lineRule="auto"/>
              <w:jc w:val="both"/>
              <w:textAlignment w:val="baseline"/>
              <w:rPr>
                <w:rFonts w:ascii="Arial" w:eastAsia="Times New Roman" w:hAnsi="Arial" w:cs="Arial"/>
                <w:b/>
                <w:bCs/>
                <w:lang w:val="en-SG" w:eastAsia="zh-CN"/>
              </w:rPr>
            </w:pPr>
          </w:p>
          <w:p w14:paraId="362240E1" w14:textId="77777777" w:rsidR="00524F23" w:rsidRDefault="00524F23" w:rsidP="00DC0B54">
            <w:pPr>
              <w:spacing w:after="0" w:line="240" w:lineRule="auto"/>
              <w:jc w:val="both"/>
              <w:textAlignment w:val="baseline"/>
              <w:rPr>
                <w:rFonts w:ascii="Arial" w:eastAsia="Times New Roman" w:hAnsi="Arial" w:cs="Arial"/>
                <w:b/>
                <w:bCs/>
                <w:lang w:val="en-SG" w:eastAsia="zh-CN"/>
              </w:rPr>
            </w:pPr>
          </w:p>
          <w:p w14:paraId="70C0AED8" w14:textId="77777777" w:rsidR="00524F23" w:rsidRPr="00DC2658" w:rsidRDefault="00524F23" w:rsidP="00DC0B54">
            <w:pPr>
              <w:spacing w:after="0" w:line="240" w:lineRule="auto"/>
              <w:jc w:val="both"/>
              <w:textAlignment w:val="baseline"/>
              <w:rPr>
                <w:rFonts w:ascii="Arial" w:eastAsia="Times New Roman" w:hAnsi="Arial" w:cs="Arial"/>
                <w:b/>
                <w:bCs/>
                <w:lang w:val="en-SG" w:eastAsia="zh-CN"/>
              </w:rPr>
            </w:pPr>
          </w:p>
        </w:tc>
      </w:tr>
      <w:tr w:rsidR="00FD4337" w:rsidRPr="00DC2658" w14:paraId="6627674D" w14:textId="0CC707EA" w:rsidTr="007D37F9">
        <w:trPr>
          <w:trHeight w:val="2265"/>
        </w:trPr>
        <w:tc>
          <w:tcPr>
            <w:tcW w:w="1693" w:type="dxa"/>
            <w:tcBorders>
              <w:top w:val="single" w:sz="6" w:space="0" w:color="A6A6A6"/>
              <w:left w:val="single" w:sz="6" w:space="0" w:color="A6A6A6"/>
              <w:bottom w:val="single" w:sz="6" w:space="0" w:color="A6A6A6"/>
              <w:right w:val="single" w:sz="6" w:space="0" w:color="A6A6A6"/>
            </w:tcBorders>
            <w:hideMark/>
          </w:tcPr>
          <w:p w14:paraId="0B14A769" w14:textId="6FF8E9CD" w:rsidR="00FD4337" w:rsidRPr="00DC2658" w:rsidRDefault="00FD4337" w:rsidP="00737907">
            <w:pPr>
              <w:pStyle w:val="ListParagraph"/>
              <w:numPr>
                <w:ilvl w:val="0"/>
                <w:numId w:val="19"/>
              </w:numPr>
              <w:spacing w:after="0"/>
              <w:textAlignment w:val="baseline"/>
              <w:rPr>
                <w:rFonts w:ascii="Arial" w:hAnsi="Arial" w:cs="Arial"/>
                <w:sz w:val="22"/>
                <w:szCs w:val="22"/>
                <w:lang w:val="en-SG" w:eastAsia="zh-CN"/>
              </w:rPr>
            </w:pPr>
            <w:r w:rsidRPr="00E73CE2">
              <w:rPr>
                <w:rFonts w:ascii="Arial" w:hAnsi="Arial" w:cs="Arial"/>
                <w:sz w:val="22"/>
                <w:szCs w:val="22"/>
                <w:lang w:eastAsia="zh-CN"/>
              </w:rPr>
              <w:t>Sustainability</w:t>
            </w:r>
            <w:r w:rsidR="00FB5C36" w:rsidRPr="00E73CE2">
              <w:rPr>
                <w:rFonts w:ascii="Arial" w:hAnsi="Arial" w:cs="Arial"/>
                <w:sz w:val="22"/>
                <w:szCs w:val="22"/>
                <w:lang w:eastAsia="zh-CN"/>
              </w:rPr>
              <w:t xml:space="preserve"> </w:t>
            </w:r>
            <w:r w:rsidRPr="00DC2658">
              <w:rPr>
                <w:rFonts w:ascii="Arial" w:hAnsi="Arial" w:cs="Arial"/>
                <w:color w:val="000000"/>
                <w:sz w:val="22"/>
                <w:szCs w:val="22"/>
                <w:lang w:val="en-SG" w:eastAsia="zh-CN"/>
              </w:rPr>
              <w:t> </w:t>
            </w:r>
          </w:p>
          <w:p w14:paraId="32672E41"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color w:val="000000"/>
                <w:lang w:val="en-SG" w:eastAsia="zh-CN"/>
              </w:rPr>
              <w:t> </w:t>
            </w:r>
          </w:p>
          <w:p w14:paraId="3B66358D"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color w:val="000000"/>
                <w:lang w:val="en-SG" w:eastAsia="zh-CN"/>
              </w:rPr>
              <w:t> </w:t>
            </w:r>
          </w:p>
          <w:p w14:paraId="5B213611"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color w:val="000000"/>
                <w:lang w:val="en-SG" w:eastAsia="zh-CN"/>
              </w:rPr>
              <w:t> </w:t>
            </w:r>
          </w:p>
          <w:p w14:paraId="24240DD5"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color w:val="000000"/>
                <w:lang w:val="en-SG" w:eastAsia="zh-CN"/>
              </w:rPr>
              <w:t> </w:t>
            </w:r>
          </w:p>
          <w:p w14:paraId="16336E30"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color w:val="000000"/>
                <w:lang w:val="en-SG" w:eastAsia="zh-CN"/>
              </w:rPr>
              <w:t> </w:t>
            </w:r>
          </w:p>
          <w:p w14:paraId="4E16D7B1"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color w:val="000000"/>
                <w:lang w:val="en-SG" w:eastAsia="zh-CN"/>
              </w:rPr>
              <w:t> </w:t>
            </w:r>
          </w:p>
          <w:p w14:paraId="5D5D7A3D"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tc>
        <w:tc>
          <w:tcPr>
            <w:tcW w:w="7931" w:type="dxa"/>
            <w:tcBorders>
              <w:top w:val="single" w:sz="6" w:space="0" w:color="A6A6A6"/>
              <w:left w:val="single" w:sz="6" w:space="0" w:color="A6A6A6"/>
              <w:bottom w:val="single" w:sz="6" w:space="0" w:color="A6A6A6"/>
              <w:right w:val="single" w:sz="6" w:space="0" w:color="A6A6A6"/>
            </w:tcBorders>
          </w:tcPr>
          <w:p w14:paraId="4FC2C758" w14:textId="77777777" w:rsidR="00FD4337" w:rsidRPr="00B32723" w:rsidRDefault="001A2C65" w:rsidP="001A2C65">
            <w:pPr>
              <w:pStyle w:val="ListParagraph"/>
              <w:numPr>
                <w:ilvl w:val="0"/>
                <w:numId w:val="20"/>
              </w:numPr>
              <w:spacing w:after="0"/>
              <w:jc w:val="both"/>
              <w:textAlignment w:val="baseline"/>
              <w:rPr>
                <w:rFonts w:ascii="Arial" w:hAnsi="Arial" w:cs="Arial"/>
                <w:b/>
                <w:bCs/>
                <w:sz w:val="22"/>
                <w:szCs w:val="22"/>
                <w:lang w:val="en-SG" w:eastAsia="zh-CN"/>
              </w:rPr>
            </w:pPr>
            <w:r w:rsidRPr="001D3D79">
              <w:rPr>
                <w:rFonts w:ascii="Arial" w:hAnsi="Arial" w:cs="Arial"/>
                <w:i/>
                <w:iCs/>
                <w:sz w:val="22"/>
                <w:szCs w:val="22"/>
                <w:lang w:eastAsia="zh-CN"/>
              </w:rPr>
              <w:t>How do you hope to achieve long-term impact, beyond the end date of the project?</w:t>
            </w:r>
          </w:p>
          <w:p w14:paraId="3973DC7B" w14:textId="77777777" w:rsidR="00B32723" w:rsidRDefault="00B32723" w:rsidP="00B32723">
            <w:pPr>
              <w:pStyle w:val="ListParagraph"/>
              <w:spacing w:after="0"/>
              <w:ind w:left="360"/>
              <w:jc w:val="both"/>
              <w:textAlignment w:val="baseline"/>
              <w:rPr>
                <w:rFonts w:ascii="Arial" w:hAnsi="Arial" w:cs="Arial"/>
                <w:b/>
                <w:bCs/>
                <w:i/>
                <w:iCs/>
                <w:sz w:val="22"/>
                <w:szCs w:val="22"/>
                <w:lang w:eastAsia="zh-CN"/>
              </w:rPr>
            </w:pPr>
          </w:p>
          <w:p w14:paraId="621C1B2A" w14:textId="77777777" w:rsidR="00B32723" w:rsidRDefault="00B32723" w:rsidP="00B32723">
            <w:pPr>
              <w:pStyle w:val="ListParagraph"/>
              <w:spacing w:after="0"/>
              <w:ind w:left="360"/>
              <w:jc w:val="both"/>
              <w:textAlignment w:val="baseline"/>
              <w:rPr>
                <w:rFonts w:ascii="Arial" w:hAnsi="Arial" w:cs="Arial"/>
                <w:b/>
                <w:bCs/>
                <w:i/>
                <w:iCs/>
                <w:sz w:val="22"/>
                <w:szCs w:val="22"/>
                <w:lang w:eastAsia="zh-CN"/>
              </w:rPr>
            </w:pPr>
          </w:p>
          <w:p w14:paraId="353E37DC" w14:textId="77777777" w:rsidR="00B32723" w:rsidRDefault="00B32723" w:rsidP="00B32723">
            <w:pPr>
              <w:pStyle w:val="ListParagraph"/>
              <w:spacing w:after="0"/>
              <w:ind w:left="360"/>
              <w:jc w:val="both"/>
              <w:textAlignment w:val="baseline"/>
              <w:rPr>
                <w:rFonts w:ascii="Arial" w:hAnsi="Arial" w:cs="Arial"/>
                <w:b/>
                <w:bCs/>
                <w:i/>
                <w:iCs/>
                <w:sz w:val="22"/>
                <w:szCs w:val="22"/>
                <w:lang w:eastAsia="zh-CN"/>
              </w:rPr>
            </w:pPr>
          </w:p>
          <w:p w14:paraId="0AD0C2F8" w14:textId="77777777" w:rsidR="00B32723" w:rsidRDefault="00B32723" w:rsidP="00B32723">
            <w:pPr>
              <w:pStyle w:val="ListParagraph"/>
              <w:spacing w:after="0"/>
              <w:ind w:left="360"/>
              <w:jc w:val="both"/>
              <w:textAlignment w:val="baseline"/>
              <w:rPr>
                <w:rFonts w:ascii="Arial" w:hAnsi="Arial" w:cs="Arial"/>
                <w:b/>
                <w:bCs/>
                <w:i/>
                <w:iCs/>
                <w:sz w:val="22"/>
                <w:szCs w:val="22"/>
                <w:lang w:eastAsia="zh-CN"/>
              </w:rPr>
            </w:pPr>
          </w:p>
          <w:p w14:paraId="6CFD8B51" w14:textId="77777777" w:rsidR="00B32723" w:rsidRDefault="00B32723" w:rsidP="00B32723">
            <w:pPr>
              <w:pStyle w:val="ListParagraph"/>
              <w:spacing w:after="0"/>
              <w:ind w:left="360"/>
              <w:jc w:val="both"/>
              <w:textAlignment w:val="baseline"/>
              <w:rPr>
                <w:rFonts w:ascii="Arial" w:hAnsi="Arial" w:cs="Arial"/>
                <w:b/>
                <w:bCs/>
                <w:i/>
                <w:iCs/>
                <w:sz w:val="22"/>
                <w:szCs w:val="22"/>
                <w:lang w:eastAsia="zh-CN"/>
              </w:rPr>
            </w:pPr>
          </w:p>
          <w:p w14:paraId="4A87478A" w14:textId="519FEC7C" w:rsidR="00B32723" w:rsidRPr="00FA5ED3" w:rsidRDefault="00B32723" w:rsidP="00FA5ED3">
            <w:pPr>
              <w:spacing w:after="0"/>
              <w:jc w:val="both"/>
              <w:textAlignment w:val="baseline"/>
              <w:rPr>
                <w:rFonts w:ascii="Arial" w:hAnsi="Arial" w:cs="Arial"/>
                <w:b/>
                <w:bCs/>
                <w:lang w:val="en-SG" w:eastAsia="zh-CN"/>
              </w:rPr>
            </w:pPr>
          </w:p>
        </w:tc>
      </w:tr>
      <w:tr w:rsidR="00FD4337" w:rsidRPr="00DC2658" w14:paraId="40B90DDE" w14:textId="2C5CA67E" w:rsidTr="007D37F9">
        <w:trPr>
          <w:trHeight w:val="2040"/>
        </w:trPr>
        <w:tc>
          <w:tcPr>
            <w:tcW w:w="1693" w:type="dxa"/>
            <w:tcBorders>
              <w:top w:val="single" w:sz="6" w:space="0" w:color="A6A6A6"/>
              <w:left w:val="single" w:sz="6" w:space="0" w:color="A6A6A6"/>
              <w:bottom w:val="single" w:sz="6" w:space="0" w:color="A6A6A6"/>
              <w:right w:val="single" w:sz="6" w:space="0" w:color="A6A6A6"/>
            </w:tcBorders>
            <w:hideMark/>
          </w:tcPr>
          <w:p w14:paraId="6988CCCA" w14:textId="3B2E568F" w:rsidR="00FD4337" w:rsidRPr="008D4596" w:rsidRDefault="00FD4337" w:rsidP="008D4596">
            <w:pPr>
              <w:pStyle w:val="ListParagraph"/>
              <w:numPr>
                <w:ilvl w:val="0"/>
                <w:numId w:val="19"/>
              </w:numPr>
              <w:spacing w:after="0"/>
              <w:textAlignment w:val="baseline"/>
              <w:rPr>
                <w:rFonts w:ascii="Arial" w:hAnsi="Arial" w:cs="Arial"/>
                <w:sz w:val="22"/>
                <w:szCs w:val="22"/>
                <w:lang w:val="en-SG" w:eastAsia="zh-CN"/>
              </w:rPr>
            </w:pPr>
            <w:r w:rsidRPr="008D4596">
              <w:rPr>
                <w:rFonts w:ascii="Arial" w:hAnsi="Arial" w:cs="Arial"/>
                <w:sz w:val="22"/>
                <w:szCs w:val="22"/>
                <w:lang w:eastAsia="zh-CN"/>
              </w:rPr>
              <w:t>Dissemination of project</w:t>
            </w:r>
            <w:r w:rsidR="008D4596" w:rsidRPr="008D4596">
              <w:rPr>
                <w:rFonts w:ascii="Arial" w:hAnsi="Arial" w:cs="Arial"/>
                <w:sz w:val="22"/>
                <w:szCs w:val="22"/>
                <w:lang w:eastAsia="zh-CN"/>
              </w:rPr>
              <w:t xml:space="preserve"> </w:t>
            </w:r>
          </w:p>
          <w:p w14:paraId="40255B11"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5638E2CC" w14:textId="45B827B8" w:rsidR="00FD4337" w:rsidRPr="00DC2658" w:rsidRDefault="00FD4337" w:rsidP="007D37F9">
            <w:pPr>
              <w:spacing w:after="0" w:line="240" w:lineRule="auto"/>
              <w:textAlignment w:val="baseline"/>
              <w:rPr>
                <w:rFonts w:ascii="Arial" w:eastAsia="Times New Roman" w:hAnsi="Arial" w:cs="Arial"/>
                <w:lang w:val="en-SG" w:eastAsia="zh-CN"/>
              </w:rPr>
            </w:pPr>
          </w:p>
          <w:p w14:paraId="5F618BCB"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3C3CC2DD"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020C6325"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p w14:paraId="3044212A" w14:textId="77777777" w:rsidR="00FD4337" w:rsidRPr="00DC2658" w:rsidRDefault="00FD4337" w:rsidP="007D37F9">
            <w:pPr>
              <w:spacing w:after="0" w:line="240" w:lineRule="auto"/>
              <w:textAlignment w:val="baseline"/>
              <w:rPr>
                <w:rFonts w:ascii="Arial" w:eastAsia="Times New Roman" w:hAnsi="Arial" w:cs="Arial"/>
                <w:lang w:val="en-SG" w:eastAsia="zh-CN"/>
              </w:rPr>
            </w:pPr>
            <w:r w:rsidRPr="00DC2658">
              <w:rPr>
                <w:rFonts w:ascii="Arial" w:eastAsia="Times New Roman" w:hAnsi="Arial" w:cs="Arial"/>
                <w:lang w:val="en-SG" w:eastAsia="zh-CN"/>
              </w:rPr>
              <w:t> </w:t>
            </w:r>
          </w:p>
        </w:tc>
        <w:tc>
          <w:tcPr>
            <w:tcW w:w="7931" w:type="dxa"/>
            <w:tcBorders>
              <w:top w:val="single" w:sz="6" w:space="0" w:color="A6A6A6"/>
              <w:left w:val="single" w:sz="6" w:space="0" w:color="A6A6A6"/>
              <w:bottom w:val="single" w:sz="6" w:space="0" w:color="A6A6A6"/>
              <w:right w:val="single" w:sz="6" w:space="0" w:color="A6A6A6"/>
            </w:tcBorders>
          </w:tcPr>
          <w:p w14:paraId="796BF4EE" w14:textId="39D90496" w:rsidR="00FD4337" w:rsidRPr="008D4596" w:rsidRDefault="007C53D9" w:rsidP="008D4596">
            <w:pPr>
              <w:pStyle w:val="ListParagraph"/>
              <w:numPr>
                <w:ilvl w:val="0"/>
                <w:numId w:val="20"/>
              </w:numPr>
              <w:spacing w:after="0"/>
              <w:jc w:val="both"/>
              <w:textAlignment w:val="baseline"/>
              <w:rPr>
                <w:rFonts w:ascii="Arial" w:hAnsi="Arial" w:cs="Arial"/>
                <w:i/>
                <w:iCs/>
                <w:sz w:val="22"/>
                <w:szCs w:val="22"/>
                <w:lang w:eastAsia="zh-CN"/>
              </w:rPr>
            </w:pPr>
            <w:r w:rsidRPr="008D4596">
              <w:rPr>
                <w:rFonts w:ascii="Arial" w:hAnsi="Arial" w:cs="Arial"/>
                <w:i/>
                <w:iCs/>
                <w:sz w:val="22"/>
                <w:szCs w:val="22"/>
                <w:lang w:eastAsia="zh-CN"/>
              </w:rPr>
              <w:t xml:space="preserve">Please outline how the completed project will be disseminated within NTU </w:t>
            </w:r>
            <w:r w:rsidR="00283F04" w:rsidRPr="008D4596">
              <w:rPr>
                <w:rFonts w:ascii="Arial" w:hAnsi="Arial" w:cs="Arial"/>
                <w:i/>
                <w:iCs/>
                <w:sz w:val="22"/>
                <w:szCs w:val="22"/>
                <w:lang w:eastAsia="zh-CN"/>
              </w:rPr>
              <w:t xml:space="preserve"> </w:t>
            </w:r>
            <w:r w:rsidRPr="008D4596">
              <w:rPr>
                <w:rFonts w:ascii="Arial" w:hAnsi="Arial" w:cs="Arial"/>
                <w:i/>
                <w:iCs/>
                <w:sz w:val="22"/>
                <w:szCs w:val="22"/>
                <w:lang w:eastAsia="zh-CN"/>
              </w:rPr>
              <w:t xml:space="preserve"> to communicate results, outcomes and potential for others to adopt and adapt.</w:t>
            </w:r>
            <w:r w:rsidRPr="008D4596">
              <w:rPr>
                <w:rFonts w:ascii="Arial" w:hAnsi="Arial" w:cs="Arial"/>
                <w:i/>
                <w:iCs/>
                <w:sz w:val="22"/>
                <w:szCs w:val="22"/>
                <w:lang w:val="en-SG" w:eastAsia="zh-CN"/>
              </w:rPr>
              <w:t> </w:t>
            </w:r>
          </w:p>
        </w:tc>
      </w:tr>
    </w:tbl>
    <w:p w14:paraId="1655E4AD" w14:textId="6C574969" w:rsidR="00DC0B54" w:rsidRDefault="00DC0B54" w:rsidP="00DC0B54">
      <w:pPr>
        <w:spacing w:after="0" w:line="240" w:lineRule="auto"/>
        <w:jc w:val="both"/>
        <w:textAlignment w:val="baseline"/>
        <w:rPr>
          <w:rFonts w:ascii="Arial" w:eastAsia="Times New Roman" w:hAnsi="Arial" w:cs="Arial"/>
          <w:smallCaps/>
          <w:lang w:eastAsia="zh-CN"/>
        </w:rPr>
      </w:pPr>
    </w:p>
    <w:p w14:paraId="561B8953" w14:textId="77777777" w:rsidR="00104563" w:rsidRPr="00F308A9" w:rsidRDefault="00104563" w:rsidP="00DC0B54">
      <w:pPr>
        <w:spacing w:after="0" w:line="240" w:lineRule="auto"/>
        <w:jc w:val="both"/>
        <w:textAlignment w:val="baseline"/>
        <w:rPr>
          <w:rFonts w:ascii="Arial" w:eastAsia="Times New Roman" w:hAnsi="Arial" w:cs="Arial"/>
          <w:smallCaps/>
          <w:lang w:eastAsia="zh-CN"/>
        </w:rPr>
      </w:pPr>
    </w:p>
    <w:p w14:paraId="3D90CDFE" w14:textId="26B56F9C" w:rsidR="0015604D" w:rsidRPr="003545BF" w:rsidRDefault="00CA2A0F" w:rsidP="006E7910">
      <w:pPr>
        <w:pStyle w:val="ListParagraph"/>
        <w:numPr>
          <w:ilvl w:val="0"/>
          <w:numId w:val="9"/>
        </w:numPr>
        <w:spacing w:after="0"/>
        <w:jc w:val="both"/>
        <w:rPr>
          <w:rFonts w:ascii="Arial" w:hAnsi="Arial" w:cs="Arial"/>
          <w:b/>
          <w:sz w:val="22"/>
          <w:szCs w:val="22"/>
        </w:rPr>
      </w:pPr>
      <w:r>
        <w:rPr>
          <w:rFonts w:ascii="Arial" w:hAnsi="Arial" w:cs="Arial"/>
          <w:b/>
          <w:sz w:val="22"/>
          <w:szCs w:val="22"/>
        </w:rPr>
        <w:t>Overall Budget</w:t>
      </w:r>
      <w:r w:rsidR="00B6317D">
        <w:rPr>
          <w:rFonts w:ascii="Arial" w:hAnsi="Arial" w:cs="Arial"/>
          <w:b/>
          <w:sz w:val="22"/>
          <w:szCs w:val="22"/>
        </w:rPr>
        <w:t>.</w:t>
      </w:r>
      <w:r>
        <w:rPr>
          <w:rFonts w:ascii="Arial" w:hAnsi="Arial" w:cs="Arial"/>
          <w:b/>
          <w:sz w:val="22"/>
          <w:szCs w:val="22"/>
        </w:rPr>
        <w:t xml:space="preserve"> </w:t>
      </w:r>
      <w:r w:rsidRPr="00813218">
        <w:rPr>
          <w:rFonts w:ascii="Arial" w:hAnsi="Arial" w:cs="Arial"/>
          <w:sz w:val="22"/>
          <w:szCs w:val="22"/>
        </w:rPr>
        <w:t xml:space="preserve">Please fill in </w:t>
      </w:r>
      <w:r w:rsidR="00FD0295">
        <w:rPr>
          <w:rFonts w:ascii="Arial" w:hAnsi="Arial" w:cs="Arial"/>
          <w:sz w:val="22"/>
          <w:szCs w:val="22"/>
          <w:u w:val="single"/>
        </w:rPr>
        <w:t>Appendix</w:t>
      </w:r>
      <w:r w:rsidRPr="00813218">
        <w:rPr>
          <w:rFonts w:ascii="Arial" w:hAnsi="Arial" w:cs="Arial"/>
          <w:sz w:val="22"/>
          <w:szCs w:val="22"/>
          <w:u w:val="single"/>
        </w:rPr>
        <w:t xml:space="preserve"> </w:t>
      </w:r>
      <w:r>
        <w:rPr>
          <w:rFonts w:ascii="Arial" w:hAnsi="Arial" w:cs="Arial"/>
          <w:sz w:val="22"/>
          <w:szCs w:val="22"/>
          <w:u w:val="single"/>
        </w:rPr>
        <w:t>A</w:t>
      </w:r>
      <w:r w:rsidRPr="00813218">
        <w:rPr>
          <w:rFonts w:ascii="Arial" w:hAnsi="Arial" w:cs="Arial"/>
          <w:sz w:val="22"/>
          <w:szCs w:val="22"/>
          <w:u w:val="single"/>
        </w:rPr>
        <w:t xml:space="preserve">: Details and Justifications of Proposed Budget </w:t>
      </w:r>
      <w:r w:rsidRPr="00813218">
        <w:rPr>
          <w:rFonts w:ascii="Arial" w:hAnsi="Arial" w:cs="Arial"/>
          <w:sz w:val="22"/>
          <w:szCs w:val="22"/>
        </w:rPr>
        <w:t>for a detailed breakdown of the items.</w:t>
      </w:r>
    </w:p>
    <w:p w14:paraId="773B61C3" w14:textId="77777777" w:rsidR="0015604D" w:rsidRPr="003545BF" w:rsidRDefault="0015604D" w:rsidP="0015604D">
      <w:pPr>
        <w:pStyle w:val="Subtitle"/>
        <w:numPr>
          <w:ilvl w:val="0"/>
          <w:numId w:val="0"/>
        </w:numPr>
        <w:spacing w:after="0" w:line="240" w:lineRule="auto"/>
        <w:jc w:val="both"/>
        <w:rPr>
          <w:rFonts w:ascii="Arial" w:hAnsi="Arial" w:cs="Arial"/>
          <w:b/>
          <w:smallCaps w:val="0"/>
          <w:color w:val="auto"/>
          <w:sz w:val="22"/>
          <w:szCs w:val="22"/>
        </w:rPr>
      </w:pPr>
    </w:p>
    <w:p w14:paraId="70D288C0" w14:textId="5D389572" w:rsidR="00CA2A0F" w:rsidRDefault="00CA2A0F" w:rsidP="00CA2A0F">
      <w:pPr>
        <w:spacing w:after="0"/>
        <w:rPr>
          <w:rFonts w:ascii="Arial" w:hAnsi="Arial" w:cs="Arial"/>
          <w:i/>
          <w:iCs/>
          <w:color w:val="4472C4" w:themeColor="accent1"/>
        </w:rPr>
      </w:pPr>
      <w:r w:rsidRPr="009C4A33">
        <w:rPr>
          <w:rFonts w:ascii="Arial" w:hAnsi="Arial" w:cs="Arial"/>
          <w:i/>
          <w:iCs/>
          <w:color w:val="4472C4" w:themeColor="accent1"/>
        </w:rPr>
        <w:t>Funding cannot be used for capital items, leased items (e</w:t>
      </w:r>
      <w:r>
        <w:rPr>
          <w:rFonts w:ascii="Arial" w:hAnsi="Arial" w:cs="Arial"/>
          <w:i/>
          <w:iCs/>
          <w:color w:val="4472C4" w:themeColor="accent1"/>
        </w:rPr>
        <w:t>.</w:t>
      </w:r>
      <w:r w:rsidRPr="009C4A33">
        <w:rPr>
          <w:rFonts w:ascii="Arial" w:hAnsi="Arial" w:cs="Arial"/>
          <w:i/>
          <w:iCs/>
          <w:color w:val="4472C4" w:themeColor="accent1"/>
        </w:rPr>
        <w:t>g. PCs) or payment for relief of teaching responsibilities. Please check with your school’s finance office to ensure that the items are budgeted.</w:t>
      </w:r>
      <w:r w:rsidRPr="009C4A33">
        <w:rPr>
          <w:i/>
          <w:iCs/>
        </w:rPr>
        <w:t xml:space="preserve"> </w:t>
      </w:r>
      <w:r w:rsidRPr="009C4A33">
        <w:rPr>
          <w:rFonts w:ascii="Arial" w:hAnsi="Arial" w:cs="Arial"/>
          <w:i/>
          <w:iCs/>
          <w:color w:val="4472C4" w:themeColor="accent1"/>
        </w:rPr>
        <w:t xml:space="preserve">You may refer to Appendix </w:t>
      </w:r>
      <w:r w:rsidR="00E85B93">
        <w:rPr>
          <w:rFonts w:ascii="Arial" w:hAnsi="Arial" w:cs="Arial"/>
          <w:i/>
          <w:iCs/>
          <w:color w:val="4472C4" w:themeColor="accent1"/>
        </w:rPr>
        <w:t>B</w:t>
      </w:r>
      <w:r w:rsidRPr="009C4A33">
        <w:rPr>
          <w:rFonts w:ascii="Arial" w:hAnsi="Arial" w:cs="Arial"/>
          <w:i/>
          <w:iCs/>
          <w:color w:val="4472C4" w:themeColor="accent1"/>
        </w:rPr>
        <w:t xml:space="preserve"> for the recommended budgeting guidelines.</w:t>
      </w:r>
    </w:p>
    <w:p w14:paraId="0C6D964B" w14:textId="77777777" w:rsidR="00E85B93" w:rsidRDefault="00E85B93" w:rsidP="00CA2A0F">
      <w:pPr>
        <w:spacing w:after="0"/>
        <w:rPr>
          <w:rFonts w:ascii="Arial" w:hAnsi="Arial" w:cs="Arial"/>
        </w:rPr>
      </w:pPr>
    </w:p>
    <w:tbl>
      <w:tblPr>
        <w:tblStyle w:val="TableGrid"/>
        <w:tblW w:w="0" w:type="auto"/>
        <w:tblLayout w:type="fixed"/>
        <w:tblLook w:val="04A0" w:firstRow="1" w:lastRow="0" w:firstColumn="1" w:lastColumn="0" w:noHBand="0" w:noVBand="1"/>
      </w:tblPr>
      <w:tblGrid>
        <w:gridCol w:w="3805"/>
        <w:gridCol w:w="3905"/>
        <w:gridCol w:w="1559"/>
      </w:tblGrid>
      <w:tr w:rsidR="00CA2A0F" w:rsidRPr="00AE1A6C" w14:paraId="722BEC68" w14:textId="77777777" w:rsidTr="1C344F37">
        <w:trPr>
          <w:trHeight w:val="516"/>
        </w:trPr>
        <w:tc>
          <w:tcPr>
            <w:tcW w:w="3805" w:type="dxa"/>
          </w:tcPr>
          <w:p w14:paraId="57D51779" w14:textId="77777777" w:rsidR="00CA2A0F" w:rsidRPr="00AE1A6C" w:rsidRDefault="00CA2A0F" w:rsidP="00844AD5">
            <w:pPr>
              <w:pStyle w:val="NoSpacing"/>
              <w:tabs>
                <w:tab w:val="left" w:pos="1065"/>
              </w:tabs>
              <w:jc w:val="center"/>
              <w:rPr>
                <w:rFonts w:ascii="Arial" w:hAnsi="Arial" w:cs="Arial"/>
                <w:b/>
                <w:sz w:val="22"/>
                <w:szCs w:val="22"/>
              </w:rPr>
            </w:pPr>
            <w:r>
              <w:rPr>
                <w:rFonts w:ascii="Arial" w:hAnsi="Arial" w:cs="Arial"/>
                <w:b/>
                <w:sz w:val="22"/>
                <w:szCs w:val="22"/>
              </w:rPr>
              <w:t>Item</w:t>
            </w:r>
          </w:p>
        </w:tc>
        <w:tc>
          <w:tcPr>
            <w:tcW w:w="3905" w:type="dxa"/>
          </w:tcPr>
          <w:p w14:paraId="24F26230" w14:textId="77777777" w:rsidR="00CA2A0F" w:rsidRPr="00AE1A6C" w:rsidRDefault="00CA2A0F" w:rsidP="00844AD5">
            <w:pPr>
              <w:pStyle w:val="NoSpacing"/>
              <w:jc w:val="center"/>
              <w:rPr>
                <w:rFonts w:ascii="Arial" w:hAnsi="Arial" w:cs="Arial"/>
                <w:b/>
                <w:sz w:val="22"/>
                <w:szCs w:val="22"/>
              </w:rPr>
            </w:pPr>
            <w:r w:rsidRPr="00AE1A6C">
              <w:rPr>
                <w:rFonts w:ascii="Arial" w:hAnsi="Arial" w:cs="Arial"/>
                <w:b/>
                <w:sz w:val="22"/>
                <w:szCs w:val="22"/>
              </w:rPr>
              <w:t>Budget Requested</w:t>
            </w:r>
          </w:p>
        </w:tc>
        <w:tc>
          <w:tcPr>
            <w:tcW w:w="1559" w:type="dxa"/>
          </w:tcPr>
          <w:p w14:paraId="01AD8E21" w14:textId="77777777" w:rsidR="00CA2A0F" w:rsidRPr="00AE1A6C" w:rsidRDefault="00CA2A0F" w:rsidP="00844AD5">
            <w:pPr>
              <w:pStyle w:val="NoSpacing"/>
              <w:jc w:val="center"/>
              <w:rPr>
                <w:rFonts w:ascii="Arial" w:hAnsi="Arial" w:cs="Arial"/>
                <w:b/>
                <w:sz w:val="22"/>
                <w:szCs w:val="22"/>
              </w:rPr>
            </w:pPr>
            <w:r w:rsidRPr="00AE1A6C">
              <w:rPr>
                <w:rFonts w:ascii="Arial" w:hAnsi="Arial" w:cs="Arial"/>
                <w:b/>
                <w:sz w:val="22"/>
                <w:szCs w:val="22"/>
              </w:rPr>
              <w:t>Total</w:t>
            </w:r>
          </w:p>
          <w:p w14:paraId="7A322E6C" w14:textId="5E6E73F5" w:rsidR="00CA2A0F" w:rsidRPr="00AE1A6C" w:rsidRDefault="00982334" w:rsidP="00844AD5">
            <w:pPr>
              <w:pStyle w:val="NoSpacing"/>
              <w:jc w:val="center"/>
              <w:rPr>
                <w:rFonts w:ascii="Arial" w:hAnsi="Arial" w:cs="Arial"/>
                <w:sz w:val="22"/>
                <w:szCs w:val="22"/>
              </w:rPr>
            </w:pPr>
            <w:r>
              <w:rPr>
                <w:rFonts w:ascii="Arial" w:hAnsi="Arial" w:cs="Arial"/>
                <w:b/>
                <w:sz w:val="22"/>
                <w:szCs w:val="22"/>
              </w:rPr>
              <w:t>*</w:t>
            </w:r>
            <w:r w:rsidR="00CA2A0F" w:rsidRPr="00AE1A6C">
              <w:rPr>
                <w:rFonts w:ascii="Arial" w:hAnsi="Arial" w:cs="Arial"/>
                <w:b/>
                <w:sz w:val="22"/>
                <w:szCs w:val="22"/>
              </w:rPr>
              <w:t>(</w:t>
            </w:r>
            <w:r w:rsidR="00CA2A0F">
              <w:rPr>
                <w:rFonts w:ascii="Arial" w:hAnsi="Arial" w:cs="Arial"/>
                <w:b/>
                <w:sz w:val="22"/>
                <w:szCs w:val="22"/>
              </w:rPr>
              <w:t>SGD</w:t>
            </w:r>
            <w:r w:rsidR="00CA2A0F" w:rsidRPr="00AE1A6C">
              <w:rPr>
                <w:rFonts w:ascii="Arial" w:hAnsi="Arial" w:cs="Arial"/>
                <w:b/>
                <w:sz w:val="22"/>
                <w:szCs w:val="22"/>
              </w:rPr>
              <w:t>$)</w:t>
            </w:r>
          </w:p>
        </w:tc>
      </w:tr>
      <w:tr w:rsidR="00CA2A0F" w:rsidRPr="00AE1A6C" w14:paraId="789359D7" w14:textId="77777777" w:rsidTr="1C344F37">
        <w:tc>
          <w:tcPr>
            <w:tcW w:w="3805" w:type="dxa"/>
          </w:tcPr>
          <w:p w14:paraId="1A19366A" w14:textId="77777777" w:rsidR="00CA2A0F" w:rsidRPr="00AE1A6C" w:rsidRDefault="00CA2A0F" w:rsidP="00CA2A0F">
            <w:pPr>
              <w:pStyle w:val="NoSpacing"/>
              <w:numPr>
                <w:ilvl w:val="0"/>
                <w:numId w:val="24"/>
              </w:numPr>
              <w:ind w:left="346" w:hanging="346"/>
              <w:rPr>
                <w:rFonts w:ascii="Arial" w:hAnsi="Arial" w:cs="Arial"/>
                <w:sz w:val="22"/>
                <w:szCs w:val="22"/>
              </w:rPr>
            </w:pPr>
            <w:r w:rsidRPr="00AE1A6C">
              <w:rPr>
                <w:rFonts w:ascii="Arial" w:hAnsi="Arial" w:cs="Arial"/>
                <w:sz w:val="22"/>
                <w:szCs w:val="22"/>
              </w:rPr>
              <w:t>EOM</w:t>
            </w:r>
          </w:p>
          <w:p w14:paraId="544931E2" w14:textId="77777777" w:rsidR="00CA2A0F" w:rsidRPr="00AE1A6C" w:rsidRDefault="00CA2A0F" w:rsidP="00844AD5">
            <w:pPr>
              <w:pStyle w:val="NoSpacing"/>
              <w:ind w:left="360" w:hanging="360"/>
              <w:rPr>
                <w:rFonts w:ascii="Arial" w:hAnsi="Arial" w:cs="Arial"/>
                <w:sz w:val="22"/>
                <w:szCs w:val="22"/>
              </w:rPr>
            </w:pPr>
          </w:p>
        </w:tc>
        <w:tc>
          <w:tcPr>
            <w:tcW w:w="3905" w:type="dxa"/>
          </w:tcPr>
          <w:p w14:paraId="170B9FD8" w14:textId="77777777" w:rsidR="00CA2A0F" w:rsidRPr="00AE1A6C" w:rsidRDefault="00CA2A0F" w:rsidP="00844AD5">
            <w:pPr>
              <w:pStyle w:val="NoSpacing"/>
              <w:rPr>
                <w:rFonts w:ascii="Arial" w:hAnsi="Arial" w:cs="Arial"/>
                <w:sz w:val="22"/>
                <w:szCs w:val="22"/>
              </w:rPr>
            </w:pPr>
          </w:p>
        </w:tc>
        <w:tc>
          <w:tcPr>
            <w:tcW w:w="1559" w:type="dxa"/>
          </w:tcPr>
          <w:p w14:paraId="33FFD4CC" w14:textId="77777777" w:rsidR="00CA2A0F" w:rsidRPr="00AE1A6C" w:rsidRDefault="00CA2A0F" w:rsidP="00844AD5">
            <w:pPr>
              <w:pStyle w:val="NoSpacing"/>
              <w:rPr>
                <w:rFonts w:ascii="Arial" w:hAnsi="Arial" w:cs="Arial"/>
                <w:sz w:val="22"/>
                <w:szCs w:val="22"/>
              </w:rPr>
            </w:pPr>
          </w:p>
        </w:tc>
      </w:tr>
      <w:tr w:rsidR="00CA2A0F" w:rsidRPr="00AE1A6C" w14:paraId="23B043C6" w14:textId="77777777" w:rsidTr="1C344F37">
        <w:tc>
          <w:tcPr>
            <w:tcW w:w="3805" w:type="dxa"/>
          </w:tcPr>
          <w:p w14:paraId="47EA951A" w14:textId="77777777" w:rsidR="00CA2A0F" w:rsidRPr="003E1ACF" w:rsidRDefault="00CA2A0F" w:rsidP="00CA2A0F">
            <w:pPr>
              <w:pStyle w:val="NoSpacing"/>
              <w:numPr>
                <w:ilvl w:val="0"/>
                <w:numId w:val="24"/>
              </w:numPr>
              <w:ind w:left="346" w:hanging="346"/>
              <w:rPr>
                <w:rFonts w:ascii="Arial" w:hAnsi="Arial" w:cs="Arial"/>
                <w:sz w:val="22"/>
                <w:szCs w:val="22"/>
              </w:rPr>
            </w:pPr>
            <w:r w:rsidRPr="003E1ACF">
              <w:rPr>
                <w:rFonts w:ascii="Arial" w:hAnsi="Arial" w:cs="Arial"/>
                <w:sz w:val="22"/>
                <w:szCs w:val="22"/>
              </w:rPr>
              <w:t>OOE – Materials and Consumables</w:t>
            </w:r>
          </w:p>
          <w:p w14:paraId="0D66D400" w14:textId="77777777" w:rsidR="00CA2A0F" w:rsidRPr="003E1ACF" w:rsidRDefault="00CA2A0F" w:rsidP="00844AD5">
            <w:pPr>
              <w:pStyle w:val="NoSpacing"/>
              <w:ind w:left="360" w:hanging="360"/>
              <w:rPr>
                <w:rFonts w:ascii="Arial" w:hAnsi="Arial" w:cs="Arial"/>
                <w:sz w:val="22"/>
                <w:szCs w:val="22"/>
              </w:rPr>
            </w:pPr>
          </w:p>
        </w:tc>
        <w:tc>
          <w:tcPr>
            <w:tcW w:w="3905" w:type="dxa"/>
          </w:tcPr>
          <w:p w14:paraId="3CDFB767" w14:textId="77777777" w:rsidR="00CA2A0F" w:rsidRPr="00AE1A6C" w:rsidRDefault="00CA2A0F" w:rsidP="00844AD5">
            <w:pPr>
              <w:pStyle w:val="NoSpacing"/>
              <w:rPr>
                <w:rFonts w:ascii="Arial" w:hAnsi="Arial" w:cs="Arial"/>
                <w:sz w:val="22"/>
                <w:szCs w:val="22"/>
              </w:rPr>
            </w:pPr>
          </w:p>
        </w:tc>
        <w:tc>
          <w:tcPr>
            <w:tcW w:w="1559" w:type="dxa"/>
          </w:tcPr>
          <w:p w14:paraId="6D8BB51E" w14:textId="77777777" w:rsidR="00CA2A0F" w:rsidRPr="00AE1A6C" w:rsidRDefault="00CA2A0F" w:rsidP="00844AD5">
            <w:pPr>
              <w:pStyle w:val="NoSpacing"/>
              <w:rPr>
                <w:rFonts w:ascii="Arial" w:hAnsi="Arial" w:cs="Arial"/>
                <w:sz w:val="22"/>
                <w:szCs w:val="22"/>
              </w:rPr>
            </w:pPr>
          </w:p>
        </w:tc>
      </w:tr>
      <w:tr w:rsidR="00CA2A0F" w:rsidRPr="00AE1A6C" w14:paraId="5DDC135C" w14:textId="77777777" w:rsidTr="1C344F37">
        <w:tc>
          <w:tcPr>
            <w:tcW w:w="3805" w:type="dxa"/>
          </w:tcPr>
          <w:p w14:paraId="3C24D0C8" w14:textId="77777777" w:rsidR="00CA2A0F" w:rsidRPr="003E1ACF" w:rsidRDefault="00CA2A0F" w:rsidP="00CA2A0F">
            <w:pPr>
              <w:pStyle w:val="NoSpacing"/>
              <w:numPr>
                <w:ilvl w:val="0"/>
                <w:numId w:val="24"/>
              </w:numPr>
              <w:ind w:left="346" w:hanging="346"/>
              <w:rPr>
                <w:rFonts w:ascii="Arial" w:hAnsi="Arial" w:cs="Arial"/>
                <w:sz w:val="22"/>
                <w:szCs w:val="22"/>
              </w:rPr>
            </w:pPr>
            <w:r w:rsidRPr="003E1ACF">
              <w:rPr>
                <w:rFonts w:ascii="Arial" w:hAnsi="Arial" w:cs="Arial"/>
                <w:sz w:val="22"/>
                <w:szCs w:val="22"/>
              </w:rPr>
              <w:t xml:space="preserve">OOE – </w:t>
            </w:r>
            <w:r>
              <w:rPr>
                <w:rFonts w:ascii="Arial" w:hAnsi="Arial" w:cs="Arial"/>
                <w:sz w:val="22"/>
                <w:szCs w:val="22"/>
              </w:rPr>
              <w:t xml:space="preserve">Training/Other </w:t>
            </w:r>
            <w:r w:rsidRPr="003E1ACF">
              <w:rPr>
                <w:rFonts w:ascii="Arial" w:hAnsi="Arial" w:cs="Arial"/>
                <w:sz w:val="22"/>
                <w:szCs w:val="22"/>
              </w:rPr>
              <w:t>Miscellaneous Cost</w:t>
            </w:r>
          </w:p>
          <w:p w14:paraId="6B6A57EE" w14:textId="77777777" w:rsidR="00CA2A0F" w:rsidRPr="003E1ACF" w:rsidRDefault="00CA2A0F" w:rsidP="00844AD5">
            <w:pPr>
              <w:pStyle w:val="NoSpacing"/>
              <w:ind w:left="360" w:hanging="360"/>
              <w:rPr>
                <w:rFonts w:ascii="Arial" w:hAnsi="Arial" w:cs="Arial"/>
                <w:sz w:val="22"/>
                <w:szCs w:val="22"/>
              </w:rPr>
            </w:pPr>
          </w:p>
        </w:tc>
        <w:tc>
          <w:tcPr>
            <w:tcW w:w="3905" w:type="dxa"/>
          </w:tcPr>
          <w:p w14:paraId="69BC260B" w14:textId="77777777" w:rsidR="00CA2A0F" w:rsidRPr="00AE1A6C" w:rsidRDefault="00CA2A0F" w:rsidP="00844AD5">
            <w:pPr>
              <w:pStyle w:val="NoSpacing"/>
              <w:rPr>
                <w:rFonts w:ascii="Arial" w:hAnsi="Arial" w:cs="Arial"/>
                <w:sz w:val="22"/>
                <w:szCs w:val="22"/>
              </w:rPr>
            </w:pPr>
          </w:p>
        </w:tc>
        <w:tc>
          <w:tcPr>
            <w:tcW w:w="1559" w:type="dxa"/>
          </w:tcPr>
          <w:p w14:paraId="720C5314" w14:textId="77777777" w:rsidR="00CA2A0F" w:rsidRPr="00AE1A6C" w:rsidRDefault="00CA2A0F" w:rsidP="00844AD5">
            <w:pPr>
              <w:pStyle w:val="NoSpacing"/>
              <w:rPr>
                <w:rFonts w:ascii="Arial" w:hAnsi="Arial" w:cs="Arial"/>
                <w:sz w:val="22"/>
                <w:szCs w:val="22"/>
              </w:rPr>
            </w:pPr>
          </w:p>
        </w:tc>
      </w:tr>
      <w:tr w:rsidR="00CA2A0F" w:rsidRPr="00AE1A6C" w14:paraId="6E1F0CF4" w14:textId="77777777" w:rsidTr="1C344F37">
        <w:tc>
          <w:tcPr>
            <w:tcW w:w="3805" w:type="dxa"/>
          </w:tcPr>
          <w:p w14:paraId="5EDF9C3E" w14:textId="4257F822" w:rsidR="00CA2A0F" w:rsidRDefault="00CA2A0F" w:rsidP="00CA2A0F">
            <w:pPr>
              <w:pStyle w:val="NoSpacing"/>
              <w:numPr>
                <w:ilvl w:val="0"/>
                <w:numId w:val="24"/>
              </w:numPr>
              <w:ind w:left="346" w:hanging="346"/>
              <w:rPr>
                <w:rFonts w:ascii="Arial" w:hAnsi="Arial" w:cs="Arial"/>
                <w:sz w:val="22"/>
                <w:szCs w:val="22"/>
              </w:rPr>
            </w:pPr>
            <w:r w:rsidRPr="1C344F37">
              <w:rPr>
                <w:rFonts w:ascii="Arial" w:hAnsi="Arial" w:cs="Arial"/>
                <w:sz w:val="22"/>
                <w:szCs w:val="22"/>
              </w:rPr>
              <w:t>O</w:t>
            </w:r>
            <w:r w:rsidR="7999F459" w:rsidRPr="1C344F37">
              <w:rPr>
                <w:rFonts w:ascii="Arial" w:hAnsi="Arial" w:cs="Arial"/>
                <w:sz w:val="22"/>
                <w:szCs w:val="22"/>
              </w:rPr>
              <w:t>ST</w:t>
            </w:r>
            <w:r w:rsidRPr="1C344F37">
              <w:rPr>
                <w:rFonts w:ascii="Arial" w:hAnsi="Arial" w:cs="Arial"/>
                <w:sz w:val="22"/>
                <w:szCs w:val="22"/>
              </w:rPr>
              <w:t xml:space="preserve"> – Overseas Travel</w:t>
            </w:r>
          </w:p>
          <w:p w14:paraId="4379DEF9" w14:textId="77777777" w:rsidR="00CA2A0F" w:rsidRPr="00AE1A6C" w:rsidDel="006318C3" w:rsidRDefault="00CA2A0F" w:rsidP="00844AD5">
            <w:pPr>
              <w:pStyle w:val="NoSpacing"/>
              <w:ind w:left="346"/>
              <w:rPr>
                <w:rFonts w:ascii="Arial" w:hAnsi="Arial" w:cs="Arial"/>
                <w:sz w:val="22"/>
                <w:szCs w:val="22"/>
              </w:rPr>
            </w:pPr>
          </w:p>
        </w:tc>
        <w:tc>
          <w:tcPr>
            <w:tcW w:w="3905" w:type="dxa"/>
          </w:tcPr>
          <w:p w14:paraId="356BD83D" w14:textId="77777777" w:rsidR="00CA2A0F" w:rsidRPr="00AE1A6C" w:rsidRDefault="00CA2A0F" w:rsidP="00844AD5">
            <w:pPr>
              <w:pStyle w:val="NoSpacing"/>
              <w:rPr>
                <w:rFonts w:ascii="Arial" w:hAnsi="Arial" w:cs="Arial"/>
                <w:sz w:val="22"/>
                <w:szCs w:val="22"/>
              </w:rPr>
            </w:pPr>
          </w:p>
        </w:tc>
        <w:tc>
          <w:tcPr>
            <w:tcW w:w="1559" w:type="dxa"/>
          </w:tcPr>
          <w:p w14:paraId="05537794" w14:textId="77777777" w:rsidR="00CA2A0F" w:rsidRPr="00AE1A6C" w:rsidRDefault="00CA2A0F" w:rsidP="00844AD5">
            <w:pPr>
              <w:pStyle w:val="NoSpacing"/>
              <w:rPr>
                <w:rFonts w:ascii="Arial" w:hAnsi="Arial" w:cs="Arial"/>
                <w:sz w:val="22"/>
                <w:szCs w:val="22"/>
              </w:rPr>
            </w:pPr>
          </w:p>
        </w:tc>
      </w:tr>
      <w:tr w:rsidR="00CA2A0F" w:rsidRPr="00452EF3" w14:paraId="6E25F1E4" w14:textId="77777777" w:rsidTr="1C344F37">
        <w:tc>
          <w:tcPr>
            <w:tcW w:w="3805" w:type="dxa"/>
          </w:tcPr>
          <w:p w14:paraId="3840E294" w14:textId="77777777" w:rsidR="00CA2A0F" w:rsidRDefault="00CA2A0F" w:rsidP="00844AD5">
            <w:pPr>
              <w:pStyle w:val="NoSpacing"/>
              <w:ind w:left="360" w:hanging="360"/>
              <w:rPr>
                <w:rFonts w:ascii="Arial" w:hAnsi="Arial" w:cs="Arial"/>
                <w:sz w:val="22"/>
                <w:szCs w:val="22"/>
              </w:rPr>
            </w:pPr>
            <w:r w:rsidRPr="00AE1A6C">
              <w:rPr>
                <w:rFonts w:ascii="Arial" w:hAnsi="Arial" w:cs="Arial"/>
                <w:sz w:val="22"/>
                <w:szCs w:val="22"/>
              </w:rPr>
              <w:t>Total budget</w:t>
            </w:r>
          </w:p>
          <w:p w14:paraId="2C411E02" w14:textId="77777777" w:rsidR="00CA2A0F" w:rsidRDefault="00CA2A0F" w:rsidP="00844AD5">
            <w:pPr>
              <w:pStyle w:val="NoSpacing"/>
              <w:ind w:left="360" w:hanging="360"/>
              <w:rPr>
                <w:rFonts w:ascii="Arial" w:hAnsi="Arial" w:cs="Arial"/>
                <w:sz w:val="22"/>
                <w:szCs w:val="22"/>
              </w:rPr>
            </w:pPr>
          </w:p>
        </w:tc>
        <w:tc>
          <w:tcPr>
            <w:tcW w:w="3905" w:type="dxa"/>
          </w:tcPr>
          <w:p w14:paraId="59290F30" w14:textId="77777777" w:rsidR="00CA2A0F" w:rsidRPr="00452EF3" w:rsidRDefault="00CA2A0F" w:rsidP="00844AD5">
            <w:pPr>
              <w:pStyle w:val="NoSpacing"/>
              <w:rPr>
                <w:rFonts w:ascii="Arial" w:hAnsi="Arial" w:cs="Arial"/>
                <w:sz w:val="22"/>
                <w:szCs w:val="22"/>
              </w:rPr>
            </w:pPr>
          </w:p>
        </w:tc>
        <w:tc>
          <w:tcPr>
            <w:tcW w:w="1559" w:type="dxa"/>
          </w:tcPr>
          <w:p w14:paraId="173883D3" w14:textId="77777777" w:rsidR="00CA2A0F" w:rsidRPr="00452EF3" w:rsidRDefault="00CA2A0F" w:rsidP="00844AD5">
            <w:pPr>
              <w:pStyle w:val="NoSpacing"/>
              <w:rPr>
                <w:rFonts w:ascii="Arial" w:hAnsi="Arial" w:cs="Arial"/>
                <w:sz w:val="22"/>
                <w:szCs w:val="22"/>
              </w:rPr>
            </w:pPr>
          </w:p>
        </w:tc>
      </w:tr>
    </w:tbl>
    <w:p w14:paraId="7C02C5E0" w14:textId="77777777" w:rsidR="00561E20" w:rsidRDefault="00561E20" w:rsidP="003132A8">
      <w:pPr>
        <w:rPr>
          <w:rFonts w:ascii="Arial" w:eastAsia="Times New Roman" w:hAnsi="Arial" w:cs="Arial"/>
          <w:b/>
          <w:bCs/>
          <w:lang w:val="en-AU" w:eastAsia="zh-CN"/>
        </w:rPr>
      </w:pPr>
    </w:p>
    <w:p w14:paraId="7D6DDF7F" w14:textId="56A47D0F" w:rsidR="00982334" w:rsidRPr="00982334" w:rsidRDefault="00982334" w:rsidP="003132A8">
      <w:pPr>
        <w:rPr>
          <w:rFonts w:ascii="Arial" w:eastAsia="Times New Roman" w:hAnsi="Arial" w:cs="Arial"/>
          <w:b/>
          <w:bCs/>
          <w:lang w:val="en-AU" w:eastAsia="zh-CN"/>
        </w:rPr>
      </w:pPr>
      <w:r>
        <w:rPr>
          <w:rFonts w:ascii="Arial" w:hAnsi="Arial" w:cs="Arial"/>
          <w:lang w:val="en-US" w:eastAsia="en-GB"/>
        </w:rPr>
        <w:t xml:space="preserve">* </w:t>
      </w:r>
      <w:r w:rsidRPr="00982334">
        <w:rPr>
          <w:rFonts w:ascii="Arial" w:hAnsi="Arial" w:cs="Arial"/>
          <w:lang w:val="en-US" w:eastAsia="en-GB"/>
        </w:rPr>
        <w:t xml:space="preserve">Specify the exchange rate and the date (e.g., 1 GBP </w:t>
      </w:r>
      <w:proofErr w:type="gramStart"/>
      <w:r w:rsidRPr="00982334">
        <w:rPr>
          <w:rFonts w:ascii="Arial" w:hAnsi="Arial" w:cs="Arial"/>
          <w:lang w:val="en-US" w:eastAsia="en-GB"/>
        </w:rPr>
        <w:t>to ??</w:t>
      </w:r>
      <w:proofErr w:type="gramEnd"/>
      <w:r w:rsidRPr="00982334">
        <w:rPr>
          <w:rFonts w:ascii="Arial" w:hAnsi="Arial" w:cs="Arial"/>
          <w:lang w:val="en-US" w:eastAsia="en-GB"/>
        </w:rPr>
        <w:t xml:space="preserve"> SGD as of MM</w:t>
      </w:r>
      <w:r>
        <w:rPr>
          <w:rFonts w:ascii="Arial" w:hAnsi="Arial" w:cs="Arial"/>
          <w:lang w:val="en-US" w:eastAsia="en-GB"/>
        </w:rPr>
        <w:t>M/</w:t>
      </w:r>
      <w:r w:rsidRPr="00982334">
        <w:rPr>
          <w:rFonts w:ascii="Arial" w:hAnsi="Arial" w:cs="Arial"/>
          <w:lang w:val="en-US" w:eastAsia="en-GB"/>
        </w:rPr>
        <w:t>YY).</w:t>
      </w:r>
    </w:p>
    <w:p w14:paraId="633213EA" w14:textId="77777777" w:rsidR="00183BA6" w:rsidRDefault="00183BA6">
      <w:pPr>
        <w:rPr>
          <w:rFonts w:ascii="Arial" w:hAnsi="Arial" w:cs="Arial"/>
          <w:b/>
          <w:sz w:val="20"/>
          <w:szCs w:val="20"/>
          <w:u w:val="single"/>
        </w:rPr>
      </w:pPr>
      <w:r>
        <w:rPr>
          <w:rFonts w:ascii="Arial" w:hAnsi="Arial" w:cs="Arial"/>
          <w:b/>
          <w:sz w:val="20"/>
          <w:szCs w:val="20"/>
          <w:u w:val="single"/>
        </w:rPr>
        <w:br w:type="page"/>
      </w:r>
    </w:p>
    <w:p w14:paraId="734A4FD8" w14:textId="679BE877" w:rsidR="00561E20" w:rsidRPr="00BD24B8" w:rsidRDefault="00561E20" w:rsidP="00561E20">
      <w:pPr>
        <w:spacing w:after="0"/>
        <w:rPr>
          <w:rFonts w:ascii="Arial" w:hAnsi="Arial" w:cs="Arial"/>
          <w:b/>
          <w:sz w:val="24"/>
          <w:szCs w:val="24"/>
          <w:u w:val="single"/>
        </w:rPr>
      </w:pPr>
      <w:r w:rsidRPr="00BD24B8">
        <w:rPr>
          <w:rFonts w:ascii="Arial" w:hAnsi="Arial" w:cs="Arial"/>
          <w:b/>
          <w:sz w:val="24"/>
          <w:szCs w:val="24"/>
          <w:u w:val="single"/>
        </w:rPr>
        <w:lastRenderedPageBreak/>
        <w:t xml:space="preserve">Appendix </w:t>
      </w:r>
      <w:r w:rsidR="00E30C38" w:rsidRPr="00BD24B8">
        <w:rPr>
          <w:rFonts w:ascii="Arial" w:hAnsi="Arial" w:cs="Arial"/>
          <w:b/>
          <w:sz w:val="24"/>
          <w:szCs w:val="24"/>
          <w:u w:val="single"/>
        </w:rPr>
        <w:t>A</w:t>
      </w:r>
      <w:r w:rsidRPr="00BD24B8">
        <w:rPr>
          <w:rFonts w:ascii="Arial" w:hAnsi="Arial" w:cs="Arial"/>
          <w:b/>
          <w:sz w:val="24"/>
          <w:szCs w:val="24"/>
          <w:u w:val="single"/>
        </w:rPr>
        <w:t>: Details and Justifications of Proposed Budget</w:t>
      </w:r>
    </w:p>
    <w:p w14:paraId="04E60AC8" w14:textId="7BBC5201" w:rsidR="00561E20" w:rsidRPr="00423EAF" w:rsidRDefault="00561E20" w:rsidP="00561E20">
      <w:pPr>
        <w:spacing w:before="240"/>
        <w:jc w:val="both"/>
        <w:rPr>
          <w:rFonts w:ascii="Arial" w:hAnsi="Arial" w:cs="Arial"/>
          <w:i/>
          <w:color w:val="4472C4" w:themeColor="accent1"/>
          <w:sz w:val="20"/>
          <w:szCs w:val="20"/>
        </w:rPr>
      </w:pPr>
      <w:r w:rsidRPr="00423EAF">
        <w:rPr>
          <w:rFonts w:ascii="Arial" w:hAnsi="Arial" w:cs="Arial"/>
          <w:i/>
          <w:color w:val="4472C4" w:themeColor="accent1"/>
          <w:sz w:val="20"/>
          <w:szCs w:val="20"/>
        </w:rPr>
        <w:t xml:space="preserve">PIs are reminded to check with your school’s Research Support Office to ensure that items budgeted are permitted and within the appropriate category. Any changes in category requires </w:t>
      </w:r>
      <w:r>
        <w:rPr>
          <w:rFonts w:ascii="Arial" w:hAnsi="Arial" w:cs="Arial"/>
          <w:i/>
          <w:color w:val="4472C4" w:themeColor="accent1"/>
          <w:sz w:val="20"/>
          <w:szCs w:val="20"/>
        </w:rPr>
        <w:t>the</w:t>
      </w:r>
      <w:r w:rsidRPr="00423EAF">
        <w:rPr>
          <w:rFonts w:ascii="Arial" w:hAnsi="Arial" w:cs="Arial"/>
          <w:i/>
          <w:color w:val="4472C4" w:themeColor="accent1"/>
          <w:sz w:val="20"/>
          <w:szCs w:val="20"/>
        </w:rPr>
        <w:t xml:space="preserve"> submission of a grant variation and is subject to approval by the </w:t>
      </w:r>
      <w:r>
        <w:rPr>
          <w:rFonts w:ascii="Arial" w:hAnsi="Arial" w:cs="Arial"/>
          <w:i/>
          <w:color w:val="4472C4" w:themeColor="accent1"/>
          <w:sz w:val="20"/>
          <w:szCs w:val="20"/>
        </w:rPr>
        <w:t xml:space="preserve">Head/Director </w:t>
      </w:r>
      <w:r w:rsidRPr="00423EAF">
        <w:rPr>
          <w:rFonts w:ascii="Arial" w:hAnsi="Arial" w:cs="Arial"/>
          <w:i/>
          <w:color w:val="4472C4" w:themeColor="accent1"/>
          <w:sz w:val="20"/>
          <w:szCs w:val="20"/>
        </w:rPr>
        <w:t xml:space="preserve">of </w:t>
      </w:r>
      <w:r>
        <w:rPr>
          <w:rFonts w:ascii="Arial" w:hAnsi="Arial" w:cs="Arial"/>
          <w:i/>
          <w:color w:val="4472C4" w:themeColor="accent1"/>
          <w:sz w:val="20"/>
          <w:szCs w:val="20"/>
        </w:rPr>
        <w:t>InsPIRE-TLP</w:t>
      </w:r>
      <w:r w:rsidRPr="00423EAF">
        <w:rPr>
          <w:rFonts w:ascii="Arial" w:hAnsi="Arial" w:cs="Arial"/>
          <w:i/>
          <w:color w:val="4472C4" w:themeColor="accent1"/>
          <w:sz w:val="20"/>
          <w:szCs w:val="20"/>
        </w:rPr>
        <w:t xml:space="preserve"> and the </w:t>
      </w:r>
      <w:r w:rsidR="00E30C38" w:rsidRPr="00E30C38">
        <w:rPr>
          <w:rFonts w:ascii="Arial" w:hAnsi="Arial" w:cs="Arial"/>
          <w:i/>
          <w:color w:val="4472C4" w:themeColor="accent1"/>
          <w:sz w:val="20"/>
          <w:szCs w:val="20"/>
        </w:rPr>
        <w:t>Associate Vice Provost (Education Transformation) of InsPIRE</w:t>
      </w:r>
      <w:r w:rsidR="00E30C38">
        <w:rPr>
          <w:rFonts w:ascii="Arial" w:hAnsi="Arial" w:cs="Arial"/>
          <w:i/>
          <w:color w:val="4472C4" w:themeColor="accent1"/>
          <w:sz w:val="20"/>
          <w:szCs w:val="20"/>
        </w:rPr>
        <w:t xml:space="preserve">. </w:t>
      </w:r>
      <w:r w:rsidRPr="00423EAF">
        <w:rPr>
          <w:rFonts w:ascii="Arial" w:hAnsi="Arial" w:cs="Arial"/>
          <w:i/>
          <w:color w:val="4472C4" w:themeColor="accent1"/>
          <w:sz w:val="20"/>
          <w:szCs w:val="20"/>
        </w:rPr>
        <w:t xml:space="preserve">Please see </w:t>
      </w:r>
      <w:r w:rsidRPr="00383B34">
        <w:rPr>
          <w:rFonts w:ascii="Arial" w:hAnsi="Arial" w:cs="Arial"/>
          <w:b/>
          <w:bCs/>
          <w:i/>
          <w:color w:val="4472C4" w:themeColor="accent1"/>
          <w:sz w:val="20"/>
          <w:szCs w:val="20"/>
        </w:rPr>
        <w:t xml:space="preserve">Appendix </w:t>
      </w:r>
      <w:r w:rsidR="00E30C38">
        <w:rPr>
          <w:rFonts w:ascii="Arial" w:hAnsi="Arial" w:cs="Arial"/>
          <w:b/>
          <w:bCs/>
          <w:i/>
          <w:color w:val="4472C4" w:themeColor="accent1"/>
          <w:sz w:val="20"/>
          <w:szCs w:val="20"/>
        </w:rPr>
        <w:t>B</w:t>
      </w:r>
      <w:r w:rsidRPr="00383B34">
        <w:rPr>
          <w:rFonts w:ascii="Arial" w:hAnsi="Arial" w:cs="Arial"/>
          <w:b/>
          <w:bCs/>
          <w:i/>
          <w:color w:val="4472C4" w:themeColor="accent1"/>
          <w:sz w:val="20"/>
          <w:szCs w:val="20"/>
        </w:rPr>
        <w:t xml:space="preserve">: Guidelines on </w:t>
      </w:r>
      <w:r w:rsidRPr="00E1370D">
        <w:rPr>
          <w:rFonts w:ascii="Arial" w:hAnsi="Arial" w:cs="Arial"/>
          <w:b/>
          <w:bCs/>
          <w:i/>
          <w:color w:val="4472C4" w:themeColor="accent1"/>
          <w:sz w:val="20"/>
          <w:szCs w:val="20"/>
        </w:rPr>
        <w:t>Budgeting</w:t>
      </w:r>
      <w:r w:rsidRPr="00423EAF">
        <w:rPr>
          <w:rFonts w:ascii="Arial" w:hAnsi="Arial" w:cs="Arial"/>
          <w:i/>
          <w:color w:val="4472C4" w:themeColor="accent1"/>
          <w:sz w:val="20"/>
          <w:szCs w:val="20"/>
        </w:rPr>
        <w:t xml:space="preserve"> for </w:t>
      </w:r>
      <w:r>
        <w:rPr>
          <w:rFonts w:ascii="Arial" w:hAnsi="Arial" w:cs="Arial"/>
          <w:i/>
          <w:color w:val="4472C4" w:themeColor="accent1"/>
          <w:sz w:val="20"/>
          <w:szCs w:val="20"/>
        </w:rPr>
        <w:t>the</w:t>
      </w:r>
      <w:r w:rsidRPr="00423EAF">
        <w:rPr>
          <w:rFonts w:ascii="Arial" w:hAnsi="Arial" w:cs="Arial"/>
          <w:i/>
          <w:color w:val="4472C4" w:themeColor="accent1"/>
          <w:sz w:val="20"/>
          <w:szCs w:val="20"/>
        </w:rPr>
        <w:t xml:space="preserve"> recommended budgeting guidelines. </w:t>
      </w:r>
    </w:p>
    <w:p w14:paraId="08385122" w14:textId="77777777" w:rsidR="00561E20" w:rsidRPr="00423EAF" w:rsidRDefault="00561E20" w:rsidP="00561E20">
      <w:pPr>
        <w:pStyle w:val="ListParagraph"/>
        <w:numPr>
          <w:ilvl w:val="0"/>
          <w:numId w:val="23"/>
        </w:numPr>
        <w:rPr>
          <w:rFonts w:ascii="Arial" w:hAnsi="Arial" w:cs="Arial"/>
          <w:color w:val="4472C4" w:themeColor="accent1"/>
          <w:sz w:val="20"/>
          <w:szCs w:val="20"/>
        </w:rPr>
      </w:pPr>
      <w:r w:rsidRPr="00423EAF">
        <w:rPr>
          <w:rFonts w:ascii="Arial" w:hAnsi="Arial" w:cs="Arial"/>
          <w:b/>
          <w:sz w:val="20"/>
          <w:szCs w:val="20"/>
        </w:rPr>
        <w:t xml:space="preserve">EOM </w:t>
      </w:r>
    </w:p>
    <w:tbl>
      <w:tblPr>
        <w:tblW w:w="9781" w:type="dxa"/>
        <w:tblInd w:w="108" w:type="dxa"/>
        <w:tblLayout w:type="fixed"/>
        <w:tblLook w:val="04A0" w:firstRow="1" w:lastRow="0" w:firstColumn="1" w:lastColumn="0" w:noHBand="0" w:noVBand="1"/>
      </w:tblPr>
      <w:tblGrid>
        <w:gridCol w:w="1418"/>
        <w:gridCol w:w="4536"/>
        <w:gridCol w:w="1134"/>
        <w:gridCol w:w="1843"/>
        <w:gridCol w:w="850"/>
      </w:tblGrid>
      <w:tr w:rsidR="00561E20" w:rsidRPr="00423EAF" w14:paraId="2ABEF07D" w14:textId="77777777" w:rsidTr="00844AD5">
        <w:trPr>
          <w:trHeight w:val="531"/>
        </w:trPr>
        <w:tc>
          <w:tcPr>
            <w:tcW w:w="1418" w:type="dxa"/>
            <w:tcBorders>
              <w:top w:val="single" w:sz="4" w:space="0" w:color="auto"/>
              <w:left w:val="single" w:sz="4" w:space="0" w:color="auto"/>
              <w:bottom w:val="single" w:sz="4" w:space="0" w:color="auto"/>
              <w:right w:val="single" w:sz="4" w:space="0" w:color="auto"/>
            </w:tcBorders>
            <w:shd w:val="pct12" w:color="000000" w:fill="FFFFFF"/>
            <w:hideMark/>
          </w:tcPr>
          <w:p w14:paraId="738D3AD9" w14:textId="77777777" w:rsidR="00561E20" w:rsidRPr="006B498B" w:rsidRDefault="00561E20" w:rsidP="00844AD5">
            <w:pPr>
              <w:spacing w:after="0"/>
              <w:ind w:left="60" w:hanging="60"/>
              <w:jc w:val="center"/>
              <w:rPr>
                <w:rFonts w:ascii="Arial" w:hAnsi="Arial" w:cs="Arial"/>
                <w:b/>
                <w:sz w:val="20"/>
                <w:szCs w:val="20"/>
              </w:rPr>
            </w:pPr>
            <w:r w:rsidRPr="00423EAF">
              <w:rPr>
                <w:rFonts w:ascii="Arial" w:hAnsi="Arial" w:cs="Arial"/>
                <w:b/>
                <w:sz w:val="20"/>
                <w:szCs w:val="20"/>
              </w:rPr>
              <w:t>Staff Category</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178B33" w14:textId="77777777" w:rsidR="00561E20" w:rsidRPr="006B498B" w:rsidRDefault="00561E20" w:rsidP="00844AD5">
            <w:pPr>
              <w:spacing w:after="0"/>
              <w:ind w:left="-14"/>
              <w:rPr>
                <w:rFonts w:ascii="Arial" w:hAnsi="Arial" w:cs="Arial"/>
                <w:b/>
                <w:sz w:val="20"/>
                <w:szCs w:val="20"/>
              </w:rPr>
            </w:pPr>
            <w:r w:rsidRPr="006B498B">
              <w:rPr>
                <w:rFonts w:ascii="Arial" w:hAnsi="Arial" w:cs="Arial"/>
                <w:b/>
                <w:sz w:val="20"/>
                <w:szCs w:val="20"/>
              </w:rPr>
              <w:t>Justification</w:t>
            </w:r>
          </w:p>
        </w:tc>
        <w:tc>
          <w:tcPr>
            <w:tcW w:w="1134" w:type="dxa"/>
            <w:tcBorders>
              <w:top w:val="single" w:sz="4" w:space="0" w:color="auto"/>
              <w:left w:val="single" w:sz="4" w:space="0" w:color="auto"/>
              <w:bottom w:val="single" w:sz="4" w:space="0" w:color="auto"/>
              <w:right w:val="single" w:sz="4" w:space="0" w:color="auto"/>
            </w:tcBorders>
            <w:shd w:val="pct12" w:color="000000" w:fill="FFFFFF"/>
            <w:hideMark/>
          </w:tcPr>
          <w:p w14:paraId="7E43DA72" w14:textId="77777777" w:rsidR="00561E20" w:rsidRPr="006B498B" w:rsidRDefault="00561E20" w:rsidP="00844AD5">
            <w:pPr>
              <w:spacing w:after="0"/>
              <w:ind w:left="-14"/>
              <w:rPr>
                <w:rFonts w:ascii="Arial" w:hAnsi="Arial" w:cs="Arial"/>
                <w:b/>
                <w:sz w:val="20"/>
                <w:szCs w:val="20"/>
              </w:rPr>
            </w:pPr>
            <w:r w:rsidRPr="006B498B">
              <w:rPr>
                <w:rFonts w:ascii="Arial" w:hAnsi="Arial" w:cs="Arial"/>
                <w:b/>
                <w:sz w:val="20"/>
                <w:szCs w:val="20"/>
              </w:rPr>
              <w:t>Cost per head</w:t>
            </w:r>
          </w:p>
        </w:tc>
        <w:tc>
          <w:tcPr>
            <w:tcW w:w="1843" w:type="dxa"/>
            <w:tcBorders>
              <w:top w:val="single" w:sz="4" w:space="0" w:color="auto"/>
              <w:left w:val="single" w:sz="4" w:space="0" w:color="auto"/>
              <w:bottom w:val="single" w:sz="4" w:space="0" w:color="auto"/>
              <w:right w:val="single" w:sz="4" w:space="0" w:color="auto"/>
            </w:tcBorders>
            <w:shd w:val="pct12" w:color="000000" w:fill="FFFFFF"/>
            <w:hideMark/>
          </w:tcPr>
          <w:p w14:paraId="0C204D17" w14:textId="77777777" w:rsidR="00561E20" w:rsidRPr="006B498B" w:rsidRDefault="00561E20" w:rsidP="00844AD5">
            <w:pPr>
              <w:spacing w:after="0"/>
              <w:jc w:val="center"/>
              <w:rPr>
                <w:rFonts w:ascii="Arial" w:hAnsi="Arial" w:cs="Arial"/>
                <w:b/>
                <w:sz w:val="20"/>
                <w:szCs w:val="20"/>
              </w:rPr>
            </w:pPr>
            <w:r w:rsidRPr="006B498B">
              <w:rPr>
                <w:rFonts w:ascii="Arial" w:hAnsi="Arial" w:cs="Arial"/>
                <w:b/>
                <w:sz w:val="20"/>
                <w:szCs w:val="20"/>
              </w:rPr>
              <w:t xml:space="preserve">Quantity and </w:t>
            </w:r>
            <w:r w:rsidRPr="006B498B">
              <w:rPr>
                <w:rFonts w:ascii="Arial" w:hAnsi="Arial" w:cs="Arial"/>
                <w:b/>
                <w:sz w:val="20"/>
                <w:szCs w:val="20"/>
              </w:rPr>
              <w:br/>
              <w:t>Cost Estimation</w:t>
            </w:r>
          </w:p>
        </w:tc>
        <w:tc>
          <w:tcPr>
            <w:tcW w:w="850" w:type="dxa"/>
            <w:tcBorders>
              <w:top w:val="single" w:sz="4" w:space="0" w:color="auto"/>
              <w:left w:val="single" w:sz="4" w:space="0" w:color="auto"/>
              <w:bottom w:val="single" w:sz="4" w:space="0" w:color="auto"/>
              <w:right w:val="single" w:sz="4" w:space="0" w:color="auto"/>
            </w:tcBorders>
            <w:shd w:val="pct12" w:color="000000" w:fill="FFFFFF"/>
            <w:hideMark/>
          </w:tcPr>
          <w:p w14:paraId="4E3A20A1" w14:textId="77777777" w:rsidR="00561E20" w:rsidRPr="006B498B" w:rsidRDefault="00561E20" w:rsidP="00844AD5">
            <w:pPr>
              <w:spacing w:after="0"/>
              <w:ind w:left="-104"/>
              <w:jc w:val="center"/>
              <w:rPr>
                <w:rFonts w:ascii="Arial" w:hAnsi="Arial" w:cs="Arial"/>
                <w:b/>
                <w:sz w:val="20"/>
                <w:szCs w:val="20"/>
              </w:rPr>
            </w:pPr>
            <w:r w:rsidRPr="006B498B">
              <w:rPr>
                <w:rFonts w:ascii="Arial" w:hAnsi="Arial" w:cs="Arial"/>
                <w:b/>
                <w:sz w:val="20"/>
                <w:szCs w:val="20"/>
              </w:rPr>
              <w:t>Total</w:t>
            </w:r>
          </w:p>
          <w:p w14:paraId="27029FF3" w14:textId="659498BE" w:rsidR="00561E20" w:rsidRPr="006B498B" w:rsidRDefault="00561E20" w:rsidP="00844AD5">
            <w:pPr>
              <w:spacing w:after="0"/>
              <w:ind w:left="-104"/>
              <w:jc w:val="center"/>
              <w:rPr>
                <w:rFonts w:ascii="Arial" w:hAnsi="Arial" w:cs="Arial"/>
                <w:b/>
                <w:sz w:val="20"/>
                <w:szCs w:val="20"/>
              </w:rPr>
            </w:pPr>
            <w:r w:rsidRPr="006B498B">
              <w:rPr>
                <w:rFonts w:ascii="Arial" w:hAnsi="Arial" w:cs="Arial"/>
                <w:b/>
                <w:sz w:val="20"/>
                <w:szCs w:val="20"/>
              </w:rPr>
              <w:t>(</w:t>
            </w:r>
            <w:r w:rsidR="00CA5DCE">
              <w:rPr>
                <w:rFonts w:ascii="Arial" w:hAnsi="Arial" w:cs="Arial"/>
                <w:b/>
                <w:sz w:val="20"/>
                <w:szCs w:val="20"/>
              </w:rPr>
              <w:t>S</w:t>
            </w:r>
            <w:r w:rsidRPr="006B498B">
              <w:rPr>
                <w:rFonts w:ascii="Arial" w:hAnsi="Arial" w:cs="Arial"/>
                <w:b/>
                <w:sz w:val="20"/>
                <w:szCs w:val="20"/>
              </w:rPr>
              <w:t>$)</w:t>
            </w:r>
          </w:p>
        </w:tc>
      </w:tr>
      <w:tr w:rsidR="00561E20" w:rsidRPr="00423EAF" w14:paraId="1AA7BB37" w14:textId="77777777" w:rsidTr="00844AD5">
        <w:trPr>
          <w:trHeight w:val="337"/>
        </w:trPr>
        <w:tc>
          <w:tcPr>
            <w:tcW w:w="1418" w:type="dxa"/>
            <w:tcBorders>
              <w:top w:val="single" w:sz="4" w:space="0" w:color="auto"/>
              <w:left w:val="single" w:sz="4" w:space="0" w:color="auto"/>
              <w:bottom w:val="single" w:sz="4" w:space="0" w:color="auto"/>
              <w:right w:val="single" w:sz="4" w:space="0" w:color="auto"/>
            </w:tcBorders>
            <w:vAlign w:val="center"/>
          </w:tcPr>
          <w:p w14:paraId="25F0DD76" w14:textId="504615D3" w:rsidR="00561E20" w:rsidRPr="00423EAF" w:rsidRDefault="00561E20" w:rsidP="00844AD5">
            <w:pPr>
              <w:spacing w:after="0"/>
              <w:rPr>
                <w:rFonts w:ascii="Arial" w:hAnsi="Arial" w:cs="Arial"/>
                <w:color w:val="4472C4" w:themeColor="accent1"/>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46CBA55" w14:textId="420EE3CD" w:rsidR="00561E20" w:rsidRPr="006B498B" w:rsidRDefault="00561E20" w:rsidP="00844AD5">
            <w:pPr>
              <w:spacing w:after="0"/>
              <w:rPr>
                <w:rFonts w:ascii="Arial" w:hAnsi="Arial" w:cs="Arial"/>
                <w:color w:val="4472C4" w:themeColor="accent1"/>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A3506C6" w14:textId="03FAA815" w:rsidR="00561E20" w:rsidRPr="006B498B" w:rsidRDefault="00561E20" w:rsidP="00844AD5">
            <w:pPr>
              <w:spacing w:after="0"/>
              <w:jc w:val="center"/>
              <w:rPr>
                <w:rFonts w:ascii="Arial" w:hAnsi="Arial" w:cs="Arial"/>
                <w:color w:val="4472C4" w:themeColor="accent1"/>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F51C719" w14:textId="2BFF80BD" w:rsidR="00561E20" w:rsidRPr="006B498B" w:rsidRDefault="00561E20" w:rsidP="00844AD5">
            <w:pPr>
              <w:spacing w:after="0"/>
              <w:rPr>
                <w:rFonts w:ascii="Arial" w:hAnsi="Arial" w:cs="Arial"/>
                <w:color w:val="4472C4" w:themeColor="accent1"/>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F4FFCF2" w14:textId="52A556CB" w:rsidR="00561E20" w:rsidRPr="006B498B" w:rsidRDefault="00561E20" w:rsidP="00844AD5">
            <w:pPr>
              <w:spacing w:after="0"/>
              <w:rPr>
                <w:rFonts w:ascii="Arial" w:hAnsi="Arial" w:cs="Arial"/>
                <w:color w:val="4472C4" w:themeColor="accent1"/>
                <w:sz w:val="20"/>
                <w:szCs w:val="20"/>
              </w:rPr>
            </w:pPr>
          </w:p>
        </w:tc>
      </w:tr>
      <w:tr w:rsidR="00561E20" w:rsidRPr="00423EAF" w14:paraId="4E9A539D" w14:textId="77777777" w:rsidTr="00844AD5">
        <w:trPr>
          <w:trHeight w:val="345"/>
        </w:trPr>
        <w:tc>
          <w:tcPr>
            <w:tcW w:w="8931" w:type="dxa"/>
            <w:gridSpan w:val="4"/>
            <w:tcBorders>
              <w:top w:val="single" w:sz="4" w:space="0" w:color="auto"/>
              <w:left w:val="single" w:sz="4" w:space="0" w:color="auto"/>
              <w:bottom w:val="single" w:sz="4" w:space="0" w:color="auto"/>
              <w:right w:val="single" w:sz="4" w:space="0" w:color="auto"/>
            </w:tcBorders>
          </w:tcPr>
          <w:p w14:paraId="2FC5E4A7" w14:textId="77777777" w:rsidR="00561E20" w:rsidRPr="00423EAF" w:rsidRDefault="00561E20" w:rsidP="00844AD5">
            <w:pPr>
              <w:spacing w:after="0"/>
              <w:jc w:val="right"/>
              <w:rPr>
                <w:rFonts w:ascii="Arial" w:hAnsi="Arial" w:cs="Arial"/>
                <w:bCs/>
                <w:sz w:val="20"/>
                <w:szCs w:val="20"/>
              </w:rPr>
            </w:pPr>
            <w:r w:rsidRPr="00423EAF">
              <w:rPr>
                <w:rFonts w:ascii="Arial" w:hAnsi="Arial" w:cs="Arial"/>
                <w:bCs/>
                <w:sz w:val="20"/>
                <w:szCs w:val="20"/>
              </w:rPr>
              <w:t>Subtotal</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E1B2EF" w14:textId="2D391F75" w:rsidR="00561E20" w:rsidRPr="006B498B" w:rsidRDefault="00561E20" w:rsidP="00844AD5">
            <w:pPr>
              <w:spacing w:after="0"/>
              <w:rPr>
                <w:rFonts w:ascii="Arial" w:hAnsi="Arial" w:cs="Arial"/>
                <w:bCs/>
                <w:sz w:val="20"/>
                <w:szCs w:val="20"/>
              </w:rPr>
            </w:pPr>
          </w:p>
        </w:tc>
      </w:tr>
    </w:tbl>
    <w:p w14:paraId="1186913E" w14:textId="77777777" w:rsidR="00561E20" w:rsidRPr="00C81166" w:rsidRDefault="00561E20" w:rsidP="00561E20">
      <w:pPr>
        <w:spacing w:after="0"/>
        <w:rPr>
          <w:rFonts w:ascii="Arial" w:hAnsi="Arial" w:cs="Arial"/>
          <w:sz w:val="20"/>
          <w:szCs w:val="20"/>
        </w:rPr>
      </w:pPr>
    </w:p>
    <w:p w14:paraId="727EBDE1" w14:textId="77777777" w:rsidR="00561E20" w:rsidRPr="00C81166" w:rsidRDefault="00561E20" w:rsidP="00561E20">
      <w:pPr>
        <w:rPr>
          <w:rFonts w:ascii="Arial" w:hAnsi="Arial" w:cs="Arial"/>
          <w:color w:val="4472C4" w:themeColor="accent1"/>
          <w:sz w:val="20"/>
          <w:szCs w:val="20"/>
        </w:rPr>
      </w:pPr>
      <w:r w:rsidRPr="00C81166">
        <w:rPr>
          <w:rFonts w:ascii="Arial" w:hAnsi="Arial" w:cs="Arial"/>
          <w:color w:val="0070C0"/>
          <w:sz w:val="20"/>
          <w:szCs w:val="20"/>
        </w:rPr>
        <w:t>* Please</w:t>
      </w:r>
      <w:r w:rsidRPr="00C81166">
        <w:rPr>
          <w:rFonts w:ascii="Arial" w:hAnsi="Arial" w:cs="Arial"/>
          <w:color w:val="4472C4" w:themeColor="accent1"/>
          <w:sz w:val="20"/>
          <w:szCs w:val="20"/>
        </w:rPr>
        <w:t xml:space="preserve"> consult with your school’s research office on the hiring process to ensure proper budgeting. Most PIs encounter problems when hiring staff due to administrative issues. </w:t>
      </w:r>
    </w:p>
    <w:p w14:paraId="03475016" w14:textId="77777777" w:rsidR="00561E20" w:rsidRDefault="00561E20" w:rsidP="00561E20">
      <w:pPr>
        <w:spacing w:after="0"/>
        <w:rPr>
          <w:rFonts w:ascii="Arial" w:hAnsi="Arial" w:cs="Arial"/>
          <w:color w:val="4472C4" w:themeColor="accent1"/>
          <w:sz w:val="20"/>
          <w:szCs w:val="20"/>
        </w:rPr>
      </w:pPr>
      <w:r w:rsidRPr="00C81166">
        <w:rPr>
          <w:rFonts w:ascii="Arial" w:hAnsi="Arial" w:cs="Arial"/>
          <w:color w:val="4472C4" w:themeColor="accent1"/>
          <w:sz w:val="20"/>
          <w:szCs w:val="20"/>
        </w:rPr>
        <w:t>* We strongly discourage hiring full-time staff due to the grant duration and lengthy hiring process involved. If you wish to hire a full-time staff, please provide strong justification.</w:t>
      </w:r>
    </w:p>
    <w:p w14:paraId="61D80C78" w14:textId="77777777" w:rsidR="00561E20" w:rsidRPr="00C81166" w:rsidRDefault="00561E20" w:rsidP="00561E20">
      <w:p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ind w:left="360" w:right="-418" w:hanging="360"/>
        <w:jc w:val="both"/>
        <w:rPr>
          <w:rFonts w:ascii="Arial" w:hAnsi="Arial" w:cs="Arial"/>
          <w:b/>
          <w:sz w:val="20"/>
          <w:szCs w:val="20"/>
        </w:rPr>
      </w:pPr>
    </w:p>
    <w:p w14:paraId="38634571" w14:textId="77777777" w:rsidR="00561E20" w:rsidRPr="00C81166" w:rsidRDefault="00561E20" w:rsidP="00561E20">
      <w:pPr>
        <w:pStyle w:val="ListParagraph"/>
        <w:numPr>
          <w:ilvl w:val="0"/>
          <w:numId w:val="23"/>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160"/>
        <w:ind w:right="-418"/>
        <w:jc w:val="both"/>
        <w:rPr>
          <w:rFonts w:ascii="Arial" w:hAnsi="Arial" w:cs="Arial"/>
          <w:b/>
          <w:sz w:val="20"/>
          <w:szCs w:val="20"/>
        </w:rPr>
      </w:pPr>
      <w:r w:rsidRPr="00C81166">
        <w:rPr>
          <w:rFonts w:ascii="Arial" w:hAnsi="Arial" w:cs="Arial"/>
          <w:b/>
          <w:sz w:val="20"/>
          <w:szCs w:val="20"/>
        </w:rPr>
        <w:t xml:space="preserve">OOE – Materials &amp; Consumables – </w:t>
      </w:r>
      <w:r w:rsidRPr="00C81166">
        <w:rPr>
          <w:rFonts w:ascii="Arial" w:hAnsi="Arial" w:cs="Arial"/>
          <w:b/>
          <w:sz w:val="20"/>
          <w:szCs w:val="20"/>
          <w:u w:val="single"/>
        </w:rPr>
        <w:t>GST to be included, where appropriate</w:t>
      </w:r>
    </w:p>
    <w:p w14:paraId="536BD578" w14:textId="77777777" w:rsidR="00561E20" w:rsidRPr="00C81166" w:rsidRDefault="00561E20" w:rsidP="00561E20">
      <w:pPr>
        <w:rPr>
          <w:rFonts w:ascii="Arial" w:hAnsi="Arial" w:cs="Arial"/>
          <w:color w:val="4472C4" w:themeColor="accent1"/>
          <w:sz w:val="20"/>
          <w:szCs w:val="20"/>
        </w:rPr>
      </w:pPr>
      <w:r w:rsidRPr="00C81166">
        <w:rPr>
          <w:rFonts w:ascii="Arial" w:hAnsi="Arial" w:cs="Arial"/>
          <w:color w:val="4472C4" w:themeColor="accent1"/>
          <w:sz w:val="20"/>
          <w:szCs w:val="20"/>
        </w:rPr>
        <w:t xml:space="preserve">Please provide justification for each category. Any item above $2,000 requires a strong justification. If a vendor/speaker </w:t>
      </w:r>
      <w:r>
        <w:rPr>
          <w:rFonts w:ascii="Arial" w:hAnsi="Arial" w:cs="Arial"/>
          <w:color w:val="4472C4" w:themeColor="accent1"/>
          <w:sz w:val="20"/>
          <w:szCs w:val="20"/>
        </w:rPr>
        <w:t>is proposed</w:t>
      </w:r>
      <w:r w:rsidRPr="00C81166">
        <w:rPr>
          <w:rFonts w:ascii="Arial" w:hAnsi="Arial" w:cs="Arial"/>
          <w:color w:val="4472C4" w:themeColor="accent1"/>
          <w:sz w:val="20"/>
          <w:szCs w:val="20"/>
        </w:rPr>
        <w:t xml:space="preserve"> </w:t>
      </w:r>
      <w:r>
        <w:rPr>
          <w:rFonts w:ascii="Arial" w:hAnsi="Arial" w:cs="Arial"/>
          <w:color w:val="4472C4" w:themeColor="accent1"/>
          <w:sz w:val="20"/>
          <w:szCs w:val="20"/>
        </w:rPr>
        <w:t xml:space="preserve">to </w:t>
      </w:r>
      <w:r w:rsidRPr="00C81166">
        <w:rPr>
          <w:rFonts w:ascii="Arial" w:hAnsi="Arial" w:cs="Arial"/>
          <w:color w:val="4472C4" w:themeColor="accent1"/>
          <w:sz w:val="20"/>
          <w:szCs w:val="20"/>
        </w:rPr>
        <w:t>be engaged, kindly provide a quotation. You may use the table below to list the activities associated with the budget request for OOE.</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111"/>
        <w:gridCol w:w="2552"/>
        <w:gridCol w:w="1559"/>
      </w:tblGrid>
      <w:tr w:rsidR="00561E20" w:rsidRPr="00423EAF" w14:paraId="762B8562" w14:textId="77777777" w:rsidTr="00844AD5">
        <w:tc>
          <w:tcPr>
            <w:tcW w:w="1809" w:type="dxa"/>
            <w:shd w:val="clear" w:color="auto" w:fill="D9D9D9" w:themeFill="background1" w:themeFillShade="D9"/>
          </w:tcPr>
          <w:p w14:paraId="6AE93921" w14:textId="77777777" w:rsidR="00561E20" w:rsidRPr="00423EAF" w:rsidRDefault="00561E20" w:rsidP="00844AD5">
            <w:pPr>
              <w:spacing w:before="60" w:after="60"/>
              <w:rPr>
                <w:rFonts w:ascii="Arial" w:hAnsi="Arial" w:cs="Arial"/>
                <w:b/>
                <w:bCs/>
                <w:sz w:val="20"/>
                <w:szCs w:val="20"/>
              </w:rPr>
            </w:pPr>
            <w:r w:rsidRPr="00423EAF">
              <w:rPr>
                <w:rFonts w:ascii="Arial" w:hAnsi="Arial" w:cs="Arial"/>
                <w:b/>
                <w:bCs/>
                <w:sz w:val="20"/>
                <w:szCs w:val="20"/>
              </w:rPr>
              <w:t>Item</w:t>
            </w:r>
          </w:p>
        </w:tc>
        <w:tc>
          <w:tcPr>
            <w:tcW w:w="4111" w:type="dxa"/>
            <w:shd w:val="clear" w:color="auto" w:fill="D9D9D9" w:themeFill="background1" w:themeFillShade="D9"/>
          </w:tcPr>
          <w:p w14:paraId="10418D58" w14:textId="77777777" w:rsidR="00561E20" w:rsidRPr="006B498B" w:rsidRDefault="00561E20" w:rsidP="00844AD5">
            <w:pPr>
              <w:spacing w:before="60" w:after="60"/>
              <w:rPr>
                <w:rFonts w:ascii="Arial" w:hAnsi="Arial" w:cs="Arial"/>
                <w:b/>
                <w:bCs/>
                <w:sz w:val="20"/>
                <w:szCs w:val="20"/>
              </w:rPr>
            </w:pPr>
            <w:r w:rsidRPr="006B498B">
              <w:rPr>
                <w:rFonts w:ascii="Arial" w:hAnsi="Arial" w:cs="Arial"/>
                <w:b/>
                <w:bCs/>
                <w:sz w:val="20"/>
                <w:szCs w:val="20"/>
              </w:rPr>
              <w:t>Justification</w:t>
            </w:r>
          </w:p>
        </w:tc>
        <w:tc>
          <w:tcPr>
            <w:tcW w:w="2552" w:type="dxa"/>
            <w:shd w:val="clear" w:color="auto" w:fill="D9D9D9" w:themeFill="background1" w:themeFillShade="D9"/>
          </w:tcPr>
          <w:p w14:paraId="3DD8213E" w14:textId="77777777" w:rsidR="00561E20" w:rsidRPr="006B498B" w:rsidRDefault="00561E20" w:rsidP="00844AD5">
            <w:pPr>
              <w:spacing w:before="60" w:after="60"/>
              <w:rPr>
                <w:rFonts w:ascii="Arial" w:hAnsi="Arial" w:cs="Arial"/>
                <w:b/>
                <w:bCs/>
                <w:sz w:val="20"/>
                <w:szCs w:val="20"/>
              </w:rPr>
            </w:pPr>
            <w:r w:rsidRPr="006B498B">
              <w:rPr>
                <w:rFonts w:ascii="Arial" w:hAnsi="Arial" w:cs="Arial"/>
                <w:b/>
                <w:bCs/>
                <w:sz w:val="20"/>
                <w:szCs w:val="20"/>
              </w:rPr>
              <w:t xml:space="preserve">Quantity and </w:t>
            </w:r>
            <w:r w:rsidRPr="006B498B">
              <w:rPr>
                <w:rFonts w:ascii="Arial" w:hAnsi="Arial" w:cs="Arial"/>
                <w:b/>
                <w:bCs/>
                <w:sz w:val="20"/>
                <w:szCs w:val="20"/>
              </w:rPr>
              <w:br/>
              <w:t>Cost Estimation</w:t>
            </w:r>
          </w:p>
        </w:tc>
        <w:tc>
          <w:tcPr>
            <w:tcW w:w="1559" w:type="dxa"/>
            <w:shd w:val="clear" w:color="auto" w:fill="D9D9D9" w:themeFill="background1" w:themeFillShade="D9"/>
          </w:tcPr>
          <w:p w14:paraId="27800AD0" w14:textId="77777777" w:rsidR="00561E20" w:rsidRPr="006B498B" w:rsidRDefault="00561E20" w:rsidP="00844AD5">
            <w:pPr>
              <w:spacing w:before="60" w:after="60"/>
              <w:rPr>
                <w:rFonts w:ascii="Arial" w:hAnsi="Arial" w:cs="Arial"/>
                <w:b/>
                <w:bCs/>
                <w:sz w:val="20"/>
                <w:szCs w:val="20"/>
              </w:rPr>
            </w:pPr>
            <w:r w:rsidRPr="006B498B">
              <w:rPr>
                <w:rFonts w:ascii="Arial" w:hAnsi="Arial" w:cs="Arial"/>
                <w:b/>
                <w:bCs/>
                <w:sz w:val="20"/>
                <w:szCs w:val="20"/>
              </w:rPr>
              <w:t>Total (S$)</w:t>
            </w:r>
          </w:p>
        </w:tc>
      </w:tr>
      <w:tr w:rsidR="00561E20" w:rsidRPr="00423EAF" w14:paraId="4AA355BA" w14:textId="77777777" w:rsidTr="00844AD5">
        <w:tc>
          <w:tcPr>
            <w:tcW w:w="1809" w:type="dxa"/>
          </w:tcPr>
          <w:p w14:paraId="7EA8E6CD" w14:textId="2E85F027" w:rsidR="00561E20" w:rsidRPr="00A95F45" w:rsidRDefault="00561E20" w:rsidP="00844AD5">
            <w:pPr>
              <w:spacing w:before="60" w:after="60"/>
              <w:rPr>
                <w:rFonts w:ascii="Arial" w:hAnsi="Arial" w:cs="Arial"/>
                <w:color w:val="0070C0"/>
                <w:sz w:val="20"/>
                <w:szCs w:val="20"/>
              </w:rPr>
            </w:pPr>
          </w:p>
        </w:tc>
        <w:tc>
          <w:tcPr>
            <w:tcW w:w="4111" w:type="dxa"/>
          </w:tcPr>
          <w:p w14:paraId="30AB3D63" w14:textId="34D6C665" w:rsidR="00561E20" w:rsidRPr="007332E6" w:rsidRDefault="00561E20" w:rsidP="00844AD5">
            <w:pPr>
              <w:spacing w:before="60" w:after="60"/>
              <w:rPr>
                <w:rFonts w:ascii="Arial" w:hAnsi="Arial" w:cs="Arial"/>
                <w:color w:val="4472C4" w:themeColor="accent1"/>
                <w:sz w:val="20"/>
                <w:szCs w:val="20"/>
              </w:rPr>
            </w:pPr>
          </w:p>
        </w:tc>
        <w:tc>
          <w:tcPr>
            <w:tcW w:w="2552" w:type="dxa"/>
          </w:tcPr>
          <w:p w14:paraId="345EBCA2" w14:textId="386925AA" w:rsidR="00561E20" w:rsidRPr="00CD3D01" w:rsidRDefault="00561E20" w:rsidP="00844AD5">
            <w:pPr>
              <w:spacing w:before="60" w:after="60"/>
              <w:rPr>
                <w:rFonts w:ascii="Arial" w:hAnsi="Arial" w:cs="Arial"/>
                <w:color w:val="4472C4" w:themeColor="accent1"/>
                <w:sz w:val="20"/>
                <w:szCs w:val="20"/>
              </w:rPr>
            </w:pPr>
          </w:p>
        </w:tc>
        <w:tc>
          <w:tcPr>
            <w:tcW w:w="1559" w:type="dxa"/>
          </w:tcPr>
          <w:p w14:paraId="31775923" w14:textId="71CBF454" w:rsidR="00561E20" w:rsidRPr="00953023" w:rsidRDefault="00561E20" w:rsidP="00844AD5">
            <w:pPr>
              <w:spacing w:before="60" w:after="60"/>
              <w:rPr>
                <w:rFonts w:ascii="Arial" w:hAnsi="Arial" w:cs="Arial"/>
                <w:i/>
                <w:iCs/>
                <w:color w:val="4472C4" w:themeColor="accent1"/>
                <w:sz w:val="20"/>
                <w:szCs w:val="20"/>
              </w:rPr>
            </w:pPr>
          </w:p>
        </w:tc>
      </w:tr>
      <w:tr w:rsidR="00561E20" w:rsidRPr="009312F3" w14:paraId="30868AF1" w14:textId="77777777" w:rsidTr="00844AD5">
        <w:tc>
          <w:tcPr>
            <w:tcW w:w="1809" w:type="dxa"/>
            <w:tcBorders>
              <w:left w:val="nil"/>
              <w:bottom w:val="nil"/>
              <w:right w:val="nil"/>
            </w:tcBorders>
          </w:tcPr>
          <w:p w14:paraId="7117BA32" w14:textId="77777777" w:rsidR="00561E20" w:rsidRPr="00423EAF" w:rsidRDefault="00561E20" w:rsidP="00844AD5">
            <w:pPr>
              <w:spacing w:before="60" w:after="60"/>
              <w:rPr>
                <w:rFonts w:ascii="Arial" w:hAnsi="Arial" w:cs="Arial"/>
                <w:sz w:val="20"/>
                <w:szCs w:val="20"/>
              </w:rPr>
            </w:pPr>
          </w:p>
        </w:tc>
        <w:tc>
          <w:tcPr>
            <w:tcW w:w="4111" w:type="dxa"/>
            <w:tcBorders>
              <w:left w:val="nil"/>
              <w:bottom w:val="nil"/>
              <w:right w:val="nil"/>
            </w:tcBorders>
          </w:tcPr>
          <w:p w14:paraId="364F05E1" w14:textId="77777777" w:rsidR="00561E20" w:rsidRPr="006B498B" w:rsidRDefault="00561E20" w:rsidP="00844AD5">
            <w:pPr>
              <w:spacing w:before="60" w:after="60"/>
              <w:rPr>
                <w:rFonts w:ascii="Arial" w:hAnsi="Arial" w:cs="Arial"/>
                <w:sz w:val="20"/>
                <w:szCs w:val="20"/>
              </w:rPr>
            </w:pPr>
          </w:p>
        </w:tc>
        <w:tc>
          <w:tcPr>
            <w:tcW w:w="2552" w:type="dxa"/>
          </w:tcPr>
          <w:p w14:paraId="10A14A01" w14:textId="77777777" w:rsidR="00561E20" w:rsidRPr="005009C2" w:rsidRDefault="00561E20" w:rsidP="00844AD5">
            <w:pPr>
              <w:spacing w:before="60" w:after="60"/>
              <w:jc w:val="right"/>
              <w:rPr>
                <w:rFonts w:ascii="Arial" w:hAnsi="Arial" w:cs="Arial"/>
                <w:sz w:val="20"/>
                <w:szCs w:val="20"/>
              </w:rPr>
            </w:pPr>
            <w:r w:rsidRPr="005009C2">
              <w:rPr>
                <w:rFonts w:ascii="Arial" w:hAnsi="Arial" w:cs="Arial"/>
                <w:sz w:val="20"/>
                <w:szCs w:val="20"/>
              </w:rPr>
              <w:t>Subtotal</w:t>
            </w:r>
          </w:p>
        </w:tc>
        <w:tc>
          <w:tcPr>
            <w:tcW w:w="1559" w:type="dxa"/>
          </w:tcPr>
          <w:p w14:paraId="16A0C3DC" w14:textId="635ACB60" w:rsidR="00561E20" w:rsidRPr="005009C2" w:rsidRDefault="00561E20" w:rsidP="00844AD5">
            <w:pPr>
              <w:spacing w:before="60" w:after="60"/>
              <w:rPr>
                <w:rFonts w:ascii="Arial" w:hAnsi="Arial" w:cs="Arial"/>
                <w:sz w:val="20"/>
                <w:szCs w:val="20"/>
              </w:rPr>
            </w:pPr>
          </w:p>
        </w:tc>
      </w:tr>
    </w:tbl>
    <w:p w14:paraId="348D05FC" w14:textId="77777777" w:rsidR="00561E20" w:rsidRDefault="00561E20" w:rsidP="00561E20">
      <w:pPr>
        <w:spacing w:after="0"/>
        <w:rPr>
          <w:rFonts w:ascii="Arial" w:hAnsi="Arial" w:cs="Arial"/>
          <w:b/>
          <w:sz w:val="20"/>
          <w:szCs w:val="20"/>
        </w:rPr>
      </w:pPr>
    </w:p>
    <w:p w14:paraId="18BB2EB6" w14:textId="77777777" w:rsidR="00561E20" w:rsidRPr="00423EAF" w:rsidRDefault="00561E20" w:rsidP="00561E20">
      <w:pPr>
        <w:pStyle w:val="ListParagraph"/>
        <w:numPr>
          <w:ilvl w:val="0"/>
          <w:numId w:val="23"/>
        </w:numPr>
        <w:rPr>
          <w:rFonts w:ascii="Arial" w:hAnsi="Arial" w:cs="Arial"/>
          <w:b/>
          <w:sz w:val="20"/>
          <w:szCs w:val="20"/>
        </w:rPr>
      </w:pPr>
      <w:r w:rsidRPr="00423EAF">
        <w:rPr>
          <w:rFonts w:ascii="Arial" w:hAnsi="Arial" w:cs="Arial"/>
          <w:b/>
          <w:sz w:val="20"/>
          <w:szCs w:val="20"/>
        </w:rPr>
        <w:t>OOE – Other Miscellaneous Cost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111"/>
        <w:gridCol w:w="2552"/>
        <w:gridCol w:w="1559"/>
      </w:tblGrid>
      <w:tr w:rsidR="00561E20" w:rsidRPr="00423EAF" w14:paraId="797D2B86" w14:textId="77777777" w:rsidTr="00844AD5">
        <w:tc>
          <w:tcPr>
            <w:tcW w:w="1809" w:type="dxa"/>
            <w:shd w:val="clear" w:color="auto" w:fill="D9D9D9" w:themeFill="background1" w:themeFillShade="D9"/>
          </w:tcPr>
          <w:p w14:paraId="5FFBB609" w14:textId="77777777" w:rsidR="00561E20" w:rsidRPr="00423EAF" w:rsidRDefault="00561E20" w:rsidP="00844AD5">
            <w:pPr>
              <w:spacing w:before="60" w:after="60"/>
              <w:rPr>
                <w:rFonts w:ascii="Arial" w:hAnsi="Arial" w:cs="Arial"/>
                <w:b/>
                <w:bCs/>
                <w:sz w:val="20"/>
                <w:szCs w:val="20"/>
              </w:rPr>
            </w:pPr>
            <w:r w:rsidRPr="00423EAF">
              <w:rPr>
                <w:rFonts w:ascii="Arial" w:hAnsi="Arial" w:cs="Arial"/>
                <w:b/>
                <w:bCs/>
                <w:sz w:val="20"/>
                <w:szCs w:val="20"/>
              </w:rPr>
              <w:t>Item</w:t>
            </w:r>
          </w:p>
        </w:tc>
        <w:tc>
          <w:tcPr>
            <w:tcW w:w="4111" w:type="dxa"/>
            <w:shd w:val="clear" w:color="auto" w:fill="D9D9D9" w:themeFill="background1" w:themeFillShade="D9"/>
          </w:tcPr>
          <w:p w14:paraId="568360C4" w14:textId="77777777" w:rsidR="00561E20" w:rsidRPr="006B498B" w:rsidRDefault="00561E20" w:rsidP="00844AD5">
            <w:pPr>
              <w:spacing w:before="60" w:after="60"/>
              <w:rPr>
                <w:rFonts w:ascii="Arial" w:hAnsi="Arial" w:cs="Arial"/>
                <w:b/>
                <w:bCs/>
                <w:sz w:val="20"/>
                <w:szCs w:val="20"/>
              </w:rPr>
            </w:pPr>
            <w:r w:rsidRPr="006B498B">
              <w:rPr>
                <w:rFonts w:ascii="Arial" w:hAnsi="Arial" w:cs="Arial"/>
                <w:b/>
                <w:bCs/>
                <w:sz w:val="20"/>
                <w:szCs w:val="20"/>
              </w:rPr>
              <w:t>Justification</w:t>
            </w:r>
          </w:p>
        </w:tc>
        <w:tc>
          <w:tcPr>
            <w:tcW w:w="2552" w:type="dxa"/>
            <w:shd w:val="clear" w:color="auto" w:fill="D9D9D9" w:themeFill="background1" w:themeFillShade="D9"/>
          </w:tcPr>
          <w:p w14:paraId="092435D1" w14:textId="77777777" w:rsidR="00561E20" w:rsidRPr="006B498B" w:rsidRDefault="00561E20" w:rsidP="00844AD5">
            <w:pPr>
              <w:spacing w:before="60" w:after="60"/>
              <w:rPr>
                <w:rFonts w:ascii="Arial" w:hAnsi="Arial" w:cs="Arial"/>
                <w:b/>
                <w:bCs/>
                <w:sz w:val="20"/>
                <w:szCs w:val="20"/>
              </w:rPr>
            </w:pPr>
            <w:r w:rsidRPr="006B498B">
              <w:rPr>
                <w:rFonts w:ascii="Arial" w:hAnsi="Arial" w:cs="Arial"/>
                <w:b/>
                <w:bCs/>
                <w:sz w:val="20"/>
                <w:szCs w:val="20"/>
              </w:rPr>
              <w:t xml:space="preserve">Quantity and </w:t>
            </w:r>
            <w:r w:rsidRPr="006B498B">
              <w:rPr>
                <w:rFonts w:ascii="Arial" w:hAnsi="Arial" w:cs="Arial"/>
                <w:b/>
                <w:bCs/>
                <w:sz w:val="20"/>
                <w:szCs w:val="20"/>
              </w:rPr>
              <w:br/>
              <w:t>Cost Estimation</w:t>
            </w:r>
          </w:p>
        </w:tc>
        <w:tc>
          <w:tcPr>
            <w:tcW w:w="1559" w:type="dxa"/>
            <w:shd w:val="clear" w:color="auto" w:fill="D9D9D9" w:themeFill="background1" w:themeFillShade="D9"/>
          </w:tcPr>
          <w:p w14:paraId="4D315B02" w14:textId="77777777" w:rsidR="00561E20" w:rsidRPr="006B498B" w:rsidRDefault="00561E20" w:rsidP="00844AD5">
            <w:pPr>
              <w:spacing w:before="60" w:after="60"/>
              <w:rPr>
                <w:rFonts w:ascii="Arial" w:hAnsi="Arial" w:cs="Arial"/>
                <w:b/>
                <w:bCs/>
                <w:sz w:val="20"/>
                <w:szCs w:val="20"/>
              </w:rPr>
            </w:pPr>
            <w:r w:rsidRPr="006B498B">
              <w:rPr>
                <w:rFonts w:ascii="Arial" w:hAnsi="Arial" w:cs="Arial"/>
                <w:b/>
                <w:bCs/>
                <w:sz w:val="20"/>
                <w:szCs w:val="20"/>
              </w:rPr>
              <w:t>Total (S$)</w:t>
            </w:r>
          </w:p>
        </w:tc>
      </w:tr>
      <w:tr w:rsidR="00561E20" w:rsidRPr="00423EAF" w14:paraId="1DA402C8" w14:textId="77777777" w:rsidTr="00844AD5">
        <w:tc>
          <w:tcPr>
            <w:tcW w:w="1809" w:type="dxa"/>
          </w:tcPr>
          <w:p w14:paraId="51FB9EAD" w14:textId="3141293F" w:rsidR="00561E20" w:rsidRPr="00177F0F" w:rsidRDefault="00561E20" w:rsidP="00844AD5">
            <w:pPr>
              <w:spacing w:before="60" w:after="60"/>
              <w:rPr>
                <w:rFonts w:ascii="Arial" w:hAnsi="Arial" w:cs="Arial"/>
                <w:i/>
                <w:iCs/>
                <w:color w:val="4472C4" w:themeColor="accent1"/>
                <w:sz w:val="20"/>
                <w:szCs w:val="20"/>
              </w:rPr>
            </w:pPr>
          </w:p>
        </w:tc>
        <w:tc>
          <w:tcPr>
            <w:tcW w:w="4111" w:type="dxa"/>
          </w:tcPr>
          <w:p w14:paraId="3D033B60" w14:textId="2936AABF" w:rsidR="00561E20" w:rsidRPr="00177F0F" w:rsidRDefault="00561E20" w:rsidP="00844AD5">
            <w:pPr>
              <w:spacing w:before="60" w:after="60"/>
              <w:rPr>
                <w:rFonts w:ascii="Arial" w:hAnsi="Arial" w:cs="Arial"/>
                <w:i/>
                <w:iCs/>
                <w:color w:val="4472C4" w:themeColor="accent1"/>
                <w:sz w:val="20"/>
                <w:szCs w:val="20"/>
              </w:rPr>
            </w:pPr>
          </w:p>
        </w:tc>
        <w:tc>
          <w:tcPr>
            <w:tcW w:w="2552" w:type="dxa"/>
          </w:tcPr>
          <w:p w14:paraId="40099443" w14:textId="7CCEEBBD" w:rsidR="00561E20" w:rsidRPr="00177F0F" w:rsidRDefault="00561E20" w:rsidP="00844AD5">
            <w:pPr>
              <w:spacing w:before="60" w:after="60"/>
              <w:rPr>
                <w:rFonts w:ascii="Arial" w:hAnsi="Arial" w:cs="Arial"/>
                <w:i/>
                <w:iCs/>
                <w:color w:val="4472C4" w:themeColor="accent1"/>
                <w:sz w:val="20"/>
                <w:szCs w:val="20"/>
              </w:rPr>
            </w:pPr>
          </w:p>
        </w:tc>
        <w:tc>
          <w:tcPr>
            <w:tcW w:w="1559" w:type="dxa"/>
          </w:tcPr>
          <w:p w14:paraId="4A89A5A2" w14:textId="2581BA25" w:rsidR="00561E20" w:rsidRPr="00177F0F" w:rsidRDefault="00561E20" w:rsidP="00844AD5">
            <w:pPr>
              <w:spacing w:before="60" w:after="60"/>
              <w:rPr>
                <w:rFonts w:ascii="Arial" w:hAnsi="Arial" w:cs="Arial"/>
                <w:i/>
                <w:iCs/>
                <w:color w:val="4472C4" w:themeColor="accent1"/>
                <w:sz w:val="20"/>
                <w:szCs w:val="20"/>
              </w:rPr>
            </w:pPr>
          </w:p>
        </w:tc>
      </w:tr>
      <w:tr w:rsidR="00561E20" w:rsidRPr="00423EAF" w14:paraId="7931A1E5" w14:textId="77777777" w:rsidTr="00844AD5">
        <w:tc>
          <w:tcPr>
            <w:tcW w:w="1809" w:type="dxa"/>
            <w:tcBorders>
              <w:left w:val="nil"/>
              <w:bottom w:val="nil"/>
              <w:right w:val="nil"/>
            </w:tcBorders>
          </w:tcPr>
          <w:p w14:paraId="58BC89EA" w14:textId="77777777" w:rsidR="00561E20" w:rsidRPr="00423EAF" w:rsidRDefault="00561E20" w:rsidP="00844AD5">
            <w:pPr>
              <w:spacing w:before="60" w:after="60"/>
              <w:rPr>
                <w:rFonts w:ascii="Arial" w:hAnsi="Arial" w:cs="Arial"/>
                <w:sz w:val="20"/>
                <w:szCs w:val="20"/>
              </w:rPr>
            </w:pPr>
          </w:p>
        </w:tc>
        <w:tc>
          <w:tcPr>
            <w:tcW w:w="4111" w:type="dxa"/>
            <w:tcBorders>
              <w:left w:val="nil"/>
              <w:bottom w:val="nil"/>
              <w:right w:val="nil"/>
            </w:tcBorders>
          </w:tcPr>
          <w:p w14:paraId="5403C726" w14:textId="77777777" w:rsidR="00561E20" w:rsidRPr="006B498B" w:rsidRDefault="00561E20" w:rsidP="00844AD5">
            <w:pPr>
              <w:spacing w:before="60" w:after="60"/>
              <w:rPr>
                <w:rFonts w:ascii="Arial" w:hAnsi="Arial" w:cs="Arial"/>
                <w:sz w:val="20"/>
                <w:szCs w:val="20"/>
              </w:rPr>
            </w:pPr>
          </w:p>
        </w:tc>
        <w:tc>
          <w:tcPr>
            <w:tcW w:w="2552" w:type="dxa"/>
          </w:tcPr>
          <w:p w14:paraId="2FFBE149" w14:textId="77777777" w:rsidR="00561E20" w:rsidRPr="005009C2" w:rsidRDefault="00561E20" w:rsidP="00844AD5">
            <w:pPr>
              <w:spacing w:before="60" w:after="60"/>
              <w:jc w:val="right"/>
              <w:rPr>
                <w:rFonts w:ascii="Arial" w:hAnsi="Arial" w:cs="Arial"/>
                <w:sz w:val="20"/>
                <w:szCs w:val="20"/>
              </w:rPr>
            </w:pPr>
            <w:r w:rsidRPr="005009C2">
              <w:rPr>
                <w:rFonts w:ascii="Arial" w:hAnsi="Arial" w:cs="Arial"/>
                <w:sz w:val="20"/>
                <w:szCs w:val="20"/>
              </w:rPr>
              <w:t>Subtotal</w:t>
            </w:r>
          </w:p>
        </w:tc>
        <w:tc>
          <w:tcPr>
            <w:tcW w:w="1559" w:type="dxa"/>
          </w:tcPr>
          <w:p w14:paraId="6CFE773F" w14:textId="77777777" w:rsidR="00561E20" w:rsidRPr="005009C2" w:rsidRDefault="00561E20" w:rsidP="00844AD5">
            <w:pPr>
              <w:spacing w:before="60" w:after="60"/>
              <w:rPr>
                <w:rFonts w:ascii="Arial" w:hAnsi="Arial" w:cs="Arial"/>
                <w:sz w:val="20"/>
                <w:szCs w:val="20"/>
              </w:rPr>
            </w:pPr>
          </w:p>
        </w:tc>
      </w:tr>
    </w:tbl>
    <w:p w14:paraId="001CD1B2" w14:textId="32FBB3A8" w:rsidR="00561E20" w:rsidRPr="003D41A6" w:rsidRDefault="00561E20" w:rsidP="00D5591A">
      <w:pPr>
        <w:pStyle w:val="BodyText3"/>
        <w:numPr>
          <w:ilvl w:val="0"/>
          <w:numId w:val="23"/>
        </w:numPr>
        <w:shd w:val="clear" w:color="auto" w:fill="FFFFFF" w:themeFill="background1"/>
        <w:spacing w:before="240"/>
        <w:rPr>
          <w:rFonts w:ascii="Arial" w:hAnsi="Arial" w:cs="Arial"/>
          <w:b/>
          <w:bCs/>
          <w:sz w:val="20"/>
          <w:szCs w:val="20"/>
        </w:rPr>
      </w:pPr>
      <w:r w:rsidRPr="1C344F37">
        <w:rPr>
          <w:rFonts w:ascii="Arial" w:hAnsi="Arial" w:cs="Arial"/>
          <w:b/>
          <w:bCs/>
          <w:sz w:val="20"/>
          <w:szCs w:val="20"/>
        </w:rPr>
        <w:t>O</w:t>
      </w:r>
      <w:r w:rsidR="2DC5679F" w:rsidRPr="1C344F37">
        <w:rPr>
          <w:rFonts w:ascii="Arial" w:hAnsi="Arial" w:cs="Arial"/>
          <w:b/>
          <w:bCs/>
          <w:sz w:val="20"/>
          <w:szCs w:val="20"/>
        </w:rPr>
        <w:t>ST</w:t>
      </w:r>
      <w:r w:rsidRPr="1C344F37">
        <w:rPr>
          <w:rFonts w:ascii="Arial" w:hAnsi="Arial" w:cs="Arial"/>
          <w:b/>
          <w:bCs/>
          <w:sz w:val="20"/>
          <w:szCs w:val="20"/>
        </w:rPr>
        <w:t xml:space="preserve"> – Overseas Travel</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6139"/>
        <w:gridCol w:w="1946"/>
      </w:tblGrid>
      <w:tr w:rsidR="00561E20" w:rsidRPr="00423EAF" w14:paraId="309F6CC6" w14:textId="77777777" w:rsidTr="00844AD5">
        <w:trPr>
          <w:trHeight w:val="314"/>
        </w:trPr>
        <w:tc>
          <w:tcPr>
            <w:tcW w:w="8085" w:type="dxa"/>
            <w:gridSpan w:val="2"/>
            <w:shd w:val="pct10" w:color="auto" w:fill="FFFFFF"/>
          </w:tcPr>
          <w:p w14:paraId="6CA544BF" w14:textId="77777777" w:rsidR="00561E20" w:rsidRPr="00423EAF" w:rsidRDefault="00561E20" w:rsidP="00844AD5">
            <w:pPr>
              <w:pStyle w:val="Heading1"/>
              <w:jc w:val="center"/>
              <w:rPr>
                <w:rFonts w:ascii="Arial" w:hAnsi="Arial"/>
                <w:sz w:val="20"/>
                <w:szCs w:val="20"/>
              </w:rPr>
            </w:pPr>
            <w:r w:rsidRPr="00423EAF">
              <w:rPr>
                <w:rFonts w:ascii="Arial" w:hAnsi="Arial"/>
                <w:sz w:val="20"/>
                <w:szCs w:val="20"/>
              </w:rPr>
              <w:t>Item</w:t>
            </w:r>
          </w:p>
        </w:tc>
        <w:tc>
          <w:tcPr>
            <w:tcW w:w="1946" w:type="dxa"/>
            <w:vMerge w:val="restart"/>
            <w:shd w:val="pct10" w:color="auto" w:fill="FFFFFF"/>
          </w:tcPr>
          <w:p w14:paraId="1B4B3E3D" w14:textId="77777777" w:rsidR="00561E20" w:rsidRPr="00482AE5" w:rsidRDefault="00561E20" w:rsidP="00844AD5">
            <w:pPr>
              <w:pStyle w:val="Heading1"/>
              <w:rPr>
                <w:rFonts w:ascii="Arial" w:hAnsi="Arial"/>
                <w:sz w:val="20"/>
                <w:szCs w:val="20"/>
              </w:rPr>
            </w:pPr>
            <w:r w:rsidRPr="00A212E1">
              <w:rPr>
                <w:rFonts w:ascii="Arial" w:hAnsi="Arial"/>
                <w:sz w:val="20"/>
                <w:szCs w:val="20"/>
              </w:rPr>
              <w:t>Total (S</w:t>
            </w:r>
            <w:r w:rsidRPr="00482AE5">
              <w:rPr>
                <w:rFonts w:ascii="Arial" w:hAnsi="Arial"/>
                <w:sz w:val="20"/>
                <w:szCs w:val="20"/>
              </w:rPr>
              <w:t>$)</w:t>
            </w:r>
          </w:p>
        </w:tc>
      </w:tr>
      <w:tr w:rsidR="00561E20" w:rsidRPr="006B498B" w14:paraId="79E9262D" w14:textId="77777777" w:rsidTr="00844AD5">
        <w:trPr>
          <w:trHeight w:val="234"/>
        </w:trPr>
        <w:tc>
          <w:tcPr>
            <w:tcW w:w="1946" w:type="dxa"/>
            <w:shd w:val="pct10" w:color="auto" w:fill="FFFFFF"/>
          </w:tcPr>
          <w:p w14:paraId="6F1CADC3" w14:textId="77777777" w:rsidR="00561E20" w:rsidRPr="00423EAF" w:rsidRDefault="00561E20" w:rsidP="00844AD5">
            <w:pPr>
              <w:pStyle w:val="Heading1"/>
              <w:rPr>
                <w:rFonts w:ascii="Arial" w:hAnsi="Arial"/>
                <w:sz w:val="20"/>
                <w:szCs w:val="20"/>
              </w:rPr>
            </w:pPr>
            <w:r w:rsidRPr="00423EAF">
              <w:rPr>
                <w:rFonts w:ascii="Arial" w:hAnsi="Arial"/>
                <w:sz w:val="20"/>
                <w:szCs w:val="20"/>
              </w:rPr>
              <w:t>Country</w:t>
            </w:r>
          </w:p>
        </w:tc>
        <w:tc>
          <w:tcPr>
            <w:tcW w:w="6139" w:type="dxa"/>
            <w:shd w:val="pct10" w:color="auto" w:fill="FFFFFF"/>
          </w:tcPr>
          <w:p w14:paraId="3A42F6C5" w14:textId="77777777" w:rsidR="00561E20" w:rsidRPr="00482AE5" w:rsidRDefault="00561E20" w:rsidP="00844AD5">
            <w:pPr>
              <w:pStyle w:val="Heading1"/>
              <w:rPr>
                <w:rFonts w:ascii="Arial" w:hAnsi="Arial"/>
                <w:sz w:val="20"/>
                <w:szCs w:val="20"/>
              </w:rPr>
            </w:pPr>
            <w:r>
              <w:rPr>
                <w:rFonts w:ascii="Arial" w:hAnsi="Arial"/>
                <w:sz w:val="20"/>
                <w:szCs w:val="20"/>
              </w:rPr>
              <w:t>Justification</w:t>
            </w:r>
          </w:p>
        </w:tc>
        <w:tc>
          <w:tcPr>
            <w:tcW w:w="1946" w:type="dxa"/>
            <w:vMerge/>
            <w:shd w:val="pct10" w:color="auto" w:fill="FFFFFF"/>
          </w:tcPr>
          <w:p w14:paraId="3601B0D2" w14:textId="77777777" w:rsidR="00561E20" w:rsidRPr="006B498B" w:rsidRDefault="00561E20" w:rsidP="00844AD5">
            <w:pPr>
              <w:pStyle w:val="Heading1"/>
              <w:jc w:val="center"/>
              <w:rPr>
                <w:rFonts w:ascii="Arial" w:hAnsi="Arial"/>
                <w:sz w:val="20"/>
                <w:szCs w:val="20"/>
              </w:rPr>
            </w:pPr>
          </w:p>
        </w:tc>
      </w:tr>
      <w:tr w:rsidR="00561E20" w:rsidRPr="006B498B" w14:paraId="33EB3B66" w14:textId="77777777" w:rsidTr="00844AD5">
        <w:trPr>
          <w:trHeight w:val="305"/>
        </w:trPr>
        <w:tc>
          <w:tcPr>
            <w:tcW w:w="1946" w:type="dxa"/>
            <w:vAlign w:val="center"/>
          </w:tcPr>
          <w:p w14:paraId="006A8DE7" w14:textId="355D6B90" w:rsidR="00561E20" w:rsidRPr="00423EAF" w:rsidRDefault="00561E20" w:rsidP="00844AD5">
            <w:pPr>
              <w:pStyle w:val="Heading1"/>
              <w:rPr>
                <w:rFonts w:ascii="Arial" w:hAnsi="Arial"/>
                <w:b/>
                <w:sz w:val="20"/>
                <w:szCs w:val="20"/>
              </w:rPr>
            </w:pPr>
          </w:p>
        </w:tc>
        <w:tc>
          <w:tcPr>
            <w:tcW w:w="6139" w:type="dxa"/>
            <w:vAlign w:val="center"/>
          </w:tcPr>
          <w:p w14:paraId="12D28CA5" w14:textId="4E65E05F" w:rsidR="00561E20" w:rsidRPr="00A212E1" w:rsidRDefault="00561E20" w:rsidP="00844AD5">
            <w:pPr>
              <w:pStyle w:val="Heading1"/>
              <w:spacing w:before="0"/>
              <w:rPr>
                <w:rFonts w:ascii="Arial" w:hAnsi="Arial"/>
                <w:b/>
                <w:sz w:val="20"/>
                <w:szCs w:val="20"/>
              </w:rPr>
            </w:pPr>
          </w:p>
        </w:tc>
        <w:tc>
          <w:tcPr>
            <w:tcW w:w="1946" w:type="dxa"/>
            <w:vAlign w:val="center"/>
          </w:tcPr>
          <w:p w14:paraId="326A527C" w14:textId="05A2B77D" w:rsidR="00561E20" w:rsidRPr="006B498B" w:rsidRDefault="00561E20" w:rsidP="00844AD5">
            <w:pPr>
              <w:pStyle w:val="Heading1"/>
              <w:spacing w:before="0"/>
              <w:rPr>
                <w:rFonts w:ascii="Arial" w:hAnsi="Arial"/>
                <w:b/>
                <w:sz w:val="20"/>
                <w:szCs w:val="20"/>
              </w:rPr>
            </w:pPr>
          </w:p>
        </w:tc>
      </w:tr>
      <w:tr w:rsidR="00561E20" w:rsidRPr="006B498B" w14:paraId="253F46DE" w14:textId="77777777" w:rsidTr="00844AD5">
        <w:trPr>
          <w:cantSplit/>
          <w:trHeight w:val="287"/>
        </w:trPr>
        <w:tc>
          <w:tcPr>
            <w:tcW w:w="1946" w:type="dxa"/>
          </w:tcPr>
          <w:p w14:paraId="29B54978" w14:textId="77777777" w:rsidR="00561E20" w:rsidRPr="006B498B" w:rsidRDefault="00561E20" w:rsidP="00844AD5">
            <w:pPr>
              <w:pStyle w:val="Heading1"/>
              <w:rPr>
                <w:rFonts w:ascii="Arial" w:hAnsi="Arial"/>
                <w:sz w:val="20"/>
                <w:szCs w:val="20"/>
              </w:rPr>
            </w:pPr>
          </w:p>
        </w:tc>
        <w:tc>
          <w:tcPr>
            <w:tcW w:w="6139" w:type="dxa"/>
          </w:tcPr>
          <w:p w14:paraId="2AD053B1" w14:textId="77777777" w:rsidR="00561E20" w:rsidRPr="005009C2" w:rsidRDefault="00561E20" w:rsidP="00844AD5">
            <w:pPr>
              <w:pStyle w:val="Heading1"/>
              <w:jc w:val="right"/>
              <w:rPr>
                <w:rFonts w:ascii="Arial" w:hAnsi="Arial"/>
                <w:b/>
                <w:bCs/>
                <w:sz w:val="20"/>
                <w:szCs w:val="20"/>
              </w:rPr>
            </w:pPr>
            <w:r w:rsidRPr="005009C2">
              <w:rPr>
                <w:rFonts w:ascii="Arial" w:hAnsi="Arial"/>
                <w:sz w:val="20"/>
                <w:szCs w:val="20"/>
              </w:rPr>
              <w:t>Subtotal</w:t>
            </w:r>
          </w:p>
        </w:tc>
        <w:tc>
          <w:tcPr>
            <w:tcW w:w="1946" w:type="dxa"/>
          </w:tcPr>
          <w:p w14:paraId="152771A3" w14:textId="77777777" w:rsidR="00561E20" w:rsidRPr="005009C2" w:rsidRDefault="00561E20" w:rsidP="00844AD5">
            <w:pPr>
              <w:pStyle w:val="Heading1"/>
              <w:jc w:val="right"/>
              <w:rPr>
                <w:rFonts w:ascii="Arial" w:hAnsi="Arial"/>
                <w:b/>
                <w:bCs/>
                <w:sz w:val="20"/>
                <w:szCs w:val="20"/>
              </w:rPr>
            </w:pPr>
          </w:p>
        </w:tc>
      </w:tr>
    </w:tbl>
    <w:p w14:paraId="3527AC30" w14:textId="77777777" w:rsidR="00561E20" w:rsidRPr="009E615D" w:rsidRDefault="00561E20" w:rsidP="00C86284">
      <w:pPr>
        <w:pStyle w:val="BodyText3"/>
        <w:shd w:val="clear" w:color="auto" w:fill="FFFFFF" w:themeFill="background1"/>
        <w:spacing w:before="240"/>
        <w:ind w:left="0" w:firstLine="0"/>
        <w:rPr>
          <w:rFonts w:ascii="Arial" w:hAnsi="Arial" w:cs="Arial"/>
          <w:b/>
          <w:bCs/>
          <w:i/>
          <w:sz w:val="20"/>
          <w:szCs w:val="18"/>
        </w:rPr>
      </w:pPr>
      <w:r w:rsidRPr="009E615D">
        <w:rPr>
          <w:rFonts w:ascii="Arial" w:hAnsi="Arial" w:cs="Arial"/>
          <w:b/>
          <w:bCs/>
          <w:i/>
          <w:sz w:val="20"/>
          <w:szCs w:val="18"/>
        </w:rPr>
        <w:t>Note:</w:t>
      </w:r>
    </w:p>
    <w:p w14:paraId="56CDBDB8" w14:textId="0016C066" w:rsidR="00183BA6" w:rsidRPr="005E6860" w:rsidRDefault="005E6860" w:rsidP="003615FC">
      <w:pPr>
        <w:pStyle w:val="ListParagraph"/>
        <w:numPr>
          <w:ilvl w:val="0"/>
          <w:numId w:val="22"/>
        </w:numPr>
        <w:spacing w:after="0"/>
        <w:rPr>
          <w:rFonts w:ascii="Arial" w:hAnsi="Arial" w:cs="Arial"/>
          <w:b/>
          <w:i/>
          <w:sz w:val="20"/>
          <w:szCs w:val="20"/>
        </w:rPr>
      </w:pPr>
      <w:r w:rsidRPr="005E6860">
        <w:rPr>
          <w:rFonts w:ascii="Arial" w:hAnsi="Arial" w:cs="Arial"/>
          <w:b/>
          <w:i/>
          <w:sz w:val="20"/>
          <w:szCs w:val="20"/>
        </w:rPr>
        <w:t>Total funding for overseas travel (including accommodation and subsistence) will be capped at 20% of the total direct project costs awarded t</w:t>
      </w:r>
      <w:r w:rsidR="00242FF3">
        <w:rPr>
          <w:rFonts w:ascii="Arial" w:hAnsi="Arial" w:cs="Arial"/>
          <w:b/>
          <w:i/>
          <w:sz w:val="20"/>
          <w:szCs w:val="20"/>
        </w:rPr>
        <w:t xml:space="preserve">o </w:t>
      </w:r>
      <w:r w:rsidR="004359EE">
        <w:rPr>
          <w:rFonts w:ascii="Arial" w:hAnsi="Arial" w:cs="Arial"/>
          <w:b/>
          <w:i/>
          <w:sz w:val="20"/>
          <w:szCs w:val="20"/>
        </w:rPr>
        <w:t xml:space="preserve">the NTU </w:t>
      </w:r>
      <w:proofErr w:type="gramStart"/>
      <w:r w:rsidR="004359EE">
        <w:rPr>
          <w:rFonts w:ascii="Arial" w:hAnsi="Arial" w:cs="Arial"/>
          <w:b/>
          <w:i/>
          <w:sz w:val="20"/>
          <w:szCs w:val="20"/>
        </w:rPr>
        <w:t>lead</w:t>
      </w:r>
      <w:r w:rsidRPr="005E6860">
        <w:rPr>
          <w:rFonts w:ascii="Arial" w:hAnsi="Arial" w:cs="Arial"/>
          <w:b/>
          <w:i/>
          <w:sz w:val="20"/>
          <w:szCs w:val="20"/>
        </w:rPr>
        <w:t>, and</w:t>
      </w:r>
      <w:proofErr w:type="gramEnd"/>
      <w:r w:rsidRPr="005E6860">
        <w:rPr>
          <w:rFonts w:ascii="Arial" w:hAnsi="Arial" w:cs="Arial"/>
          <w:b/>
          <w:i/>
          <w:sz w:val="20"/>
          <w:szCs w:val="20"/>
        </w:rPr>
        <w:t xml:space="preserve"> will be subject to InsPIRE</w:t>
      </w:r>
      <w:r w:rsidRPr="005E6860">
        <w:rPr>
          <w:rFonts w:ascii="Cambria Math" w:hAnsi="Cambria Math" w:cs="Cambria Math"/>
          <w:b/>
          <w:i/>
          <w:sz w:val="20"/>
          <w:szCs w:val="20"/>
        </w:rPr>
        <w:t>‑</w:t>
      </w:r>
      <w:r w:rsidRPr="005E6860">
        <w:rPr>
          <w:rFonts w:ascii="Arial" w:hAnsi="Arial" w:cs="Arial"/>
          <w:b/>
          <w:i/>
          <w:sz w:val="20"/>
          <w:szCs w:val="20"/>
        </w:rPr>
        <w:t>TLP approval. Any exceptions to this cap must be specifically and robustly justified.</w:t>
      </w:r>
    </w:p>
    <w:p w14:paraId="3C82905F" w14:textId="60D54781" w:rsidR="00561E20" w:rsidRPr="00E82CE6" w:rsidRDefault="00183BA6" w:rsidP="00561E20">
      <w:pPr>
        <w:pStyle w:val="BodyText3"/>
        <w:numPr>
          <w:ilvl w:val="0"/>
          <w:numId w:val="22"/>
        </w:numPr>
        <w:spacing w:after="0"/>
        <w:rPr>
          <w:rFonts w:ascii="Arial" w:hAnsi="Arial" w:cs="Arial"/>
          <w:b/>
          <w:i/>
          <w:sz w:val="20"/>
          <w:szCs w:val="20"/>
        </w:rPr>
      </w:pPr>
      <w:r w:rsidRPr="00183BA6">
        <w:rPr>
          <w:rFonts w:ascii="Arial" w:hAnsi="Arial" w:cs="Arial"/>
          <w:b/>
          <w:i/>
          <w:sz w:val="20"/>
          <w:szCs w:val="20"/>
        </w:rPr>
        <w:t>Applicants must justify in</w:t>
      </w:r>
      <w:r w:rsidRPr="005E6860">
        <w:rPr>
          <w:rFonts w:ascii="Cambria Math" w:hAnsi="Cambria Math" w:cs="Cambria Math"/>
          <w:b/>
          <w:i/>
          <w:sz w:val="20"/>
          <w:szCs w:val="20"/>
        </w:rPr>
        <w:t>‑</w:t>
      </w:r>
      <w:r w:rsidRPr="00183BA6">
        <w:rPr>
          <w:rFonts w:ascii="Arial" w:hAnsi="Arial" w:cs="Arial"/>
          <w:b/>
          <w:i/>
          <w:sz w:val="20"/>
          <w:szCs w:val="20"/>
        </w:rPr>
        <w:t>person travel by explaining why it is necessary for the project and how it supports sustained educational or partnership benefits.</w:t>
      </w:r>
      <w:r w:rsidR="00012A9B" w:rsidRPr="005E6860">
        <w:rPr>
          <w:rFonts w:ascii="Arial" w:hAnsi="Arial" w:cs="Arial"/>
          <w:b/>
          <w:i/>
          <w:sz w:val="20"/>
          <w:szCs w:val="20"/>
        </w:rPr>
        <w:t xml:space="preserve"> </w:t>
      </w:r>
    </w:p>
    <w:p w14:paraId="49FE38BA" w14:textId="77777777" w:rsidR="0058518F" w:rsidRDefault="0058518F" w:rsidP="009F19A0">
      <w:pPr>
        <w:spacing w:after="0" w:line="240" w:lineRule="auto"/>
        <w:contextualSpacing/>
        <w:rPr>
          <w:rFonts w:ascii="Arial" w:hAnsi="Arial" w:cs="Arial"/>
          <w:b/>
          <w:sz w:val="24"/>
          <w:szCs w:val="24"/>
          <w:u w:val="single"/>
        </w:rPr>
      </w:pPr>
    </w:p>
    <w:p w14:paraId="12F8798A" w14:textId="129A716E" w:rsidR="00AB5E62" w:rsidRPr="00BD24B8" w:rsidRDefault="00AB5E62" w:rsidP="009F19A0">
      <w:pPr>
        <w:spacing w:after="0" w:line="240" w:lineRule="auto"/>
        <w:contextualSpacing/>
        <w:rPr>
          <w:rFonts w:ascii="Arial" w:hAnsi="Arial" w:cs="Arial"/>
          <w:b/>
          <w:sz w:val="24"/>
          <w:szCs w:val="24"/>
          <w:u w:val="single"/>
        </w:rPr>
      </w:pPr>
      <w:r w:rsidRPr="00BD24B8">
        <w:rPr>
          <w:rFonts w:ascii="Arial" w:hAnsi="Arial" w:cs="Arial"/>
          <w:b/>
          <w:sz w:val="24"/>
          <w:szCs w:val="24"/>
          <w:u w:val="single"/>
        </w:rPr>
        <w:lastRenderedPageBreak/>
        <w:t xml:space="preserve">Appendix </w:t>
      </w:r>
      <w:r w:rsidR="00E30C38" w:rsidRPr="00BD24B8">
        <w:rPr>
          <w:rFonts w:ascii="Arial" w:hAnsi="Arial" w:cs="Arial"/>
          <w:b/>
          <w:sz w:val="24"/>
          <w:szCs w:val="24"/>
          <w:u w:val="single"/>
        </w:rPr>
        <w:t>B</w:t>
      </w:r>
      <w:r w:rsidRPr="00BD24B8">
        <w:rPr>
          <w:rFonts w:ascii="Arial" w:hAnsi="Arial" w:cs="Arial"/>
          <w:b/>
          <w:sz w:val="24"/>
          <w:szCs w:val="24"/>
          <w:u w:val="single"/>
        </w:rPr>
        <w:t>: Guidelines on Budgeting (For NTU)</w:t>
      </w:r>
    </w:p>
    <w:p w14:paraId="615B6E22" w14:textId="77777777" w:rsidR="00AB5E62" w:rsidRPr="003545BF" w:rsidRDefault="00AB5E62" w:rsidP="009422B8">
      <w:pPr>
        <w:spacing w:after="0"/>
        <w:rPr>
          <w:rFonts w:ascii="Arial" w:hAnsi="Arial" w:cs="Arial"/>
          <w:b/>
          <w:lang w:val="en-SG"/>
        </w:rPr>
      </w:pPr>
    </w:p>
    <w:p w14:paraId="0B9D07BD" w14:textId="77777777" w:rsidR="00AB5E62" w:rsidRPr="003545BF" w:rsidRDefault="00AB5E62" w:rsidP="009422B8">
      <w:pPr>
        <w:rPr>
          <w:rFonts w:ascii="Arial" w:hAnsi="Arial" w:cs="Arial"/>
          <w:i/>
          <w:lang w:val="en-SG"/>
        </w:rPr>
      </w:pPr>
      <w:r w:rsidRPr="003545BF">
        <w:rPr>
          <w:rFonts w:ascii="Arial" w:hAnsi="Arial" w:cs="Arial"/>
          <w:b/>
          <w:lang w:val="en-SG"/>
        </w:rPr>
        <w:t>EOM (Manpower)</w:t>
      </w:r>
      <w:r w:rsidRPr="003545BF">
        <w:rPr>
          <w:rFonts w:ascii="Arial" w:hAnsi="Arial" w:cs="Arial"/>
          <w:b/>
          <w:lang w:val="en-SG"/>
        </w:rPr>
        <w:br/>
      </w:r>
      <w:r w:rsidRPr="003545BF">
        <w:rPr>
          <w:rFonts w:ascii="Arial" w:hAnsi="Arial" w:cs="Arial"/>
          <w:lang w:val="en-SG"/>
        </w:rPr>
        <w:t>Student Assistant (Degree)</w:t>
      </w:r>
      <w:r w:rsidRPr="003545BF">
        <w:rPr>
          <w:rFonts w:ascii="Arial" w:hAnsi="Arial" w:cs="Arial"/>
          <w:lang w:val="en-SG"/>
        </w:rPr>
        <w:tab/>
        <w:t>- SGD 10/hour</w:t>
      </w:r>
      <w:r w:rsidRPr="003545BF">
        <w:rPr>
          <w:rFonts w:ascii="Arial" w:hAnsi="Arial" w:cs="Arial"/>
          <w:lang w:val="en-SG"/>
        </w:rPr>
        <w:br/>
        <w:t>Student Assistant (Masters)</w:t>
      </w:r>
      <w:r w:rsidRPr="003545BF">
        <w:rPr>
          <w:rFonts w:ascii="Arial" w:hAnsi="Arial" w:cs="Arial"/>
          <w:lang w:val="en-SG"/>
        </w:rPr>
        <w:tab/>
        <w:t>- SGD 15/hour</w:t>
      </w:r>
      <w:r w:rsidRPr="003545BF">
        <w:rPr>
          <w:rFonts w:ascii="Arial" w:hAnsi="Arial" w:cs="Arial"/>
          <w:lang w:val="en-SG"/>
        </w:rPr>
        <w:br/>
      </w:r>
    </w:p>
    <w:p w14:paraId="1C315207" w14:textId="77777777" w:rsidR="00E31E0C" w:rsidRPr="003545BF" w:rsidRDefault="00AB5E62" w:rsidP="009422B8">
      <w:pPr>
        <w:spacing w:after="0"/>
        <w:rPr>
          <w:rFonts w:ascii="Arial" w:hAnsi="Arial" w:cs="Arial"/>
          <w:iCs/>
          <w:lang w:val="en-SG"/>
        </w:rPr>
      </w:pPr>
      <w:r w:rsidRPr="003545BF">
        <w:rPr>
          <w:rFonts w:ascii="Arial" w:hAnsi="Arial" w:cs="Arial"/>
          <w:b/>
          <w:lang w:val="en-SG"/>
        </w:rPr>
        <w:t>OOE (Materials &amp; Consumables)</w:t>
      </w:r>
      <w:r w:rsidRPr="003545BF">
        <w:rPr>
          <w:rFonts w:ascii="Arial" w:hAnsi="Arial" w:cs="Arial"/>
          <w:b/>
          <w:lang w:val="en-SG"/>
        </w:rPr>
        <w:br/>
      </w:r>
      <w:r w:rsidRPr="003545BF">
        <w:rPr>
          <w:rFonts w:ascii="Arial" w:hAnsi="Arial" w:cs="Arial"/>
          <w:iCs/>
          <w:lang w:val="en-SG"/>
        </w:rPr>
        <w:t xml:space="preserve">Items or services (e.g., reference materials, subscriptions) are allowable only if these are directly related to the project. </w:t>
      </w:r>
    </w:p>
    <w:p w14:paraId="38675E98" w14:textId="77777777" w:rsidR="00E31E0C" w:rsidRPr="003545BF" w:rsidRDefault="00E31E0C" w:rsidP="009422B8">
      <w:pPr>
        <w:spacing w:after="0"/>
        <w:rPr>
          <w:rFonts w:ascii="Arial" w:hAnsi="Arial" w:cs="Arial"/>
          <w:iCs/>
          <w:lang w:val="en-SG"/>
        </w:rPr>
      </w:pPr>
    </w:p>
    <w:p w14:paraId="5EC915C6" w14:textId="77777777" w:rsidR="00E31E0C" w:rsidRPr="003545BF" w:rsidRDefault="00E31E0C" w:rsidP="009422B8">
      <w:pPr>
        <w:spacing w:after="0"/>
        <w:rPr>
          <w:rFonts w:ascii="Arial" w:hAnsi="Arial" w:cs="Arial"/>
          <w:iCs/>
          <w:lang w:val="en-SG"/>
        </w:rPr>
      </w:pPr>
      <w:r w:rsidRPr="00E07A0F">
        <w:rPr>
          <w:rFonts w:ascii="Arial" w:hAnsi="Arial" w:cs="Arial"/>
          <w:iCs/>
          <w:lang w:val="en-SG"/>
        </w:rPr>
        <w:t>Research consumables (up to 10% of the total budget).</w:t>
      </w:r>
    </w:p>
    <w:p w14:paraId="5591DBAB" w14:textId="77777777" w:rsidR="00E31E0C" w:rsidRPr="003545BF" w:rsidRDefault="00E31E0C" w:rsidP="009422B8">
      <w:pPr>
        <w:spacing w:after="0"/>
        <w:rPr>
          <w:rFonts w:ascii="Arial" w:hAnsi="Arial" w:cs="Arial"/>
          <w:iCs/>
          <w:lang w:val="en-SG"/>
        </w:rPr>
      </w:pPr>
    </w:p>
    <w:p w14:paraId="223E9B07" w14:textId="63552C50" w:rsidR="00AB5E62" w:rsidRPr="003545BF" w:rsidRDefault="00AB5E62" w:rsidP="009422B8">
      <w:pPr>
        <w:spacing w:after="0"/>
        <w:rPr>
          <w:rFonts w:ascii="Arial" w:hAnsi="Arial" w:cs="Arial"/>
          <w:iCs/>
          <w:lang w:val="en-SG"/>
        </w:rPr>
      </w:pPr>
      <w:r w:rsidRPr="003545BF">
        <w:rPr>
          <w:rFonts w:ascii="Arial" w:hAnsi="Arial" w:cs="Arial"/>
          <w:iCs/>
          <w:lang w:val="en-SG"/>
        </w:rPr>
        <w:t>Grant awardees should consult with their respective Schools and/or the university on the availability of such items/services to ensure that amount funded are utilise appropriately.</w:t>
      </w:r>
    </w:p>
    <w:p w14:paraId="56CE2C51" w14:textId="77777777" w:rsidR="00AB5E62" w:rsidRPr="003545BF" w:rsidRDefault="00AB5E62" w:rsidP="009422B8">
      <w:pPr>
        <w:spacing w:after="0"/>
        <w:rPr>
          <w:rFonts w:ascii="Arial" w:hAnsi="Arial" w:cs="Arial"/>
          <w:b/>
          <w:lang w:val="en-SG"/>
        </w:rPr>
      </w:pPr>
    </w:p>
    <w:p w14:paraId="3E86F1EC" w14:textId="5333C6C9" w:rsidR="00AB5E62" w:rsidRPr="003545BF" w:rsidRDefault="00AB5E62" w:rsidP="009422B8">
      <w:pPr>
        <w:spacing w:before="240" w:after="0"/>
        <w:rPr>
          <w:rFonts w:ascii="Arial" w:hAnsi="Arial" w:cs="Arial"/>
          <w:lang w:val="en-SG"/>
        </w:rPr>
      </w:pPr>
      <w:r w:rsidRPr="003545BF">
        <w:rPr>
          <w:rFonts w:ascii="Arial" w:hAnsi="Arial" w:cs="Arial"/>
          <w:b/>
          <w:lang w:val="en-SG"/>
        </w:rPr>
        <w:t>OOE (Subject/Volunteer Payment)</w:t>
      </w:r>
      <w:r w:rsidRPr="003545BF">
        <w:rPr>
          <w:rFonts w:ascii="Arial" w:hAnsi="Arial" w:cs="Arial"/>
          <w:b/>
          <w:lang w:val="en-SG"/>
        </w:rPr>
        <w:br/>
      </w:r>
      <w:r w:rsidRPr="003545BF">
        <w:rPr>
          <w:rFonts w:ascii="Arial" w:hAnsi="Arial" w:cs="Arial"/>
          <w:lang w:val="en-SG"/>
        </w:rPr>
        <w:t xml:space="preserve">Surveys </w:t>
      </w:r>
      <w:r w:rsidRPr="003545BF">
        <w:rPr>
          <w:rFonts w:ascii="Arial" w:hAnsi="Arial" w:cs="Arial"/>
          <w:lang w:val="en-SG"/>
        </w:rPr>
        <w:tab/>
      </w:r>
      <w:r w:rsidRPr="003545BF">
        <w:rPr>
          <w:rFonts w:ascii="Arial" w:hAnsi="Arial" w:cs="Arial"/>
          <w:lang w:val="en-SG"/>
        </w:rPr>
        <w:tab/>
      </w:r>
      <w:r w:rsidRPr="003545BF">
        <w:rPr>
          <w:rFonts w:ascii="Arial" w:hAnsi="Arial" w:cs="Arial"/>
          <w:lang w:val="en-SG"/>
        </w:rPr>
        <w:tab/>
      </w:r>
      <w:r w:rsidRPr="003545BF">
        <w:rPr>
          <w:rFonts w:ascii="Arial" w:hAnsi="Arial" w:cs="Arial"/>
          <w:lang w:val="en-SG"/>
        </w:rPr>
        <w:tab/>
      </w:r>
      <w:r w:rsidR="001B75DE" w:rsidRPr="003545BF">
        <w:rPr>
          <w:rFonts w:ascii="Arial" w:hAnsi="Arial" w:cs="Arial"/>
          <w:lang w:val="en-SG"/>
        </w:rPr>
        <w:tab/>
      </w:r>
      <w:r w:rsidRPr="003545BF">
        <w:rPr>
          <w:rFonts w:ascii="Arial" w:hAnsi="Arial" w:cs="Arial"/>
          <w:lang w:val="en-SG"/>
        </w:rPr>
        <w:t>- SGD 5 - SGD 10 / per survey</w:t>
      </w:r>
      <w:r w:rsidRPr="003545BF">
        <w:rPr>
          <w:rFonts w:ascii="Arial" w:hAnsi="Arial" w:cs="Arial"/>
          <w:lang w:val="en-SG"/>
        </w:rPr>
        <w:br/>
        <w:t xml:space="preserve">Individual Interviews or Focus </w:t>
      </w:r>
      <w:proofErr w:type="gramStart"/>
      <w:r w:rsidRPr="003545BF">
        <w:rPr>
          <w:rFonts w:ascii="Arial" w:hAnsi="Arial" w:cs="Arial"/>
          <w:lang w:val="en-SG"/>
        </w:rPr>
        <w:t xml:space="preserve">Group  </w:t>
      </w:r>
      <w:r w:rsidRPr="003545BF">
        <w:rPr>
          <w:rFonts w:ascii="Arial" w:hAnsi="Arial" w:cs="Arial"/>
          <w:lang w:val="en-SG"/>
        </w:rPr>
        <w:tab/>
      </w:r>
      <w:proofErr w:type="gramEnd"/>
      <w:r w:rsidRPr="003545BF">
        <w:rPr>
          <w:rFonts w:ascii="Arial" w:hAnsi="Arial" w:cs="Arial"/>
          <w:lang w:val="en-SG"/>
        </w:rPr>
        <w:t>- SGD 10/hour</w:t>
      </w:r>
    </w:p>
    <w:p w14:paraId="59FBC40C" w14:textId="76F048E9" w:rsidR="00AB5E62" w:rsidRPr="003545BF" w:rsidRDefault="00AB5E62" w:rsidP="009422B8">
      <w:pPr>
        <w:spacing w:after="0"/>
        <w:rPr>
          <w:rFonts w:ascii="Arial" w:hAnsi="Arial" w:cs="Arial"/>
          <w:i/>
          <w:lang w:val="en-SG"/>
        </w:rPr>
      </w:pPr>
      <w:r w:rsidRPr="003545BF">
        <w:rPr>
          <w:rFonts w:ascii="Arial" w:hAnsi="Arial" w:cs="Arial"/>
          <w:lang w:val="en-SG"/>
        </w:rPr>
        <w:br/>
      </w:r>
      <w:r w:rsidRPr="003545BF">
        <w:rPr>
          <w:rFonts w:ascii="Arial" w:hAnsi="Arial" w:cs="Arial"/>
          <w:i/>
          <w:lang w:val="en-SG"/>
        </w:rPr>
        <w:t>We generally do not recommend reimbursement for transport / food allowance unless strong justification is provided.</w:t>
      </w:r>
    </w:p>
    <w:p w14:paraId="2A9CEDFB" w14:textId="77777777" w:rsidR="00AB5E62" w:rsidRPr="003545BF" w:rsidRDefault="00AB5E62" w:rsidP="009422B8">
      <w:pPr>
        <w:spacing w:after="0"/>
        <w:rPr>
          <w:rFonts w:ascii="Arial" w:hAnsi="Arial" w:cs="Arial"/>
          <w:b/>
          <w:lang w:val="en-SG"/>
        </w:rPr>
      </w:pPr>
    </w:p>
    <w:p w14:paraId="00251C9E" w14:textId="7D2A53D2" w:rsidR="00B75A6F" w:rsidRDefault="00AB5E62" w:rsidP="00E67F2B">
      <w:pPr>
        <w:spacing w:after="0"/>
        <w:rPr>
          <w:rFonts w:ascii="Arial" w:hAnsi="Arial" w:cs="Arial"/>
        </w:rPr>
      </w:pPr>
      <w:r w:rsidRPr="1C344F37">
        <w:rPr>
          <w:rFonts w:ascii="Arial" w:hAnsi="Arial" w:cs="Arial"/>
          <w:b/>
          <w:bCs/>
          <w:lang w:val="en-SG"/>
        </w:rPr>
        <w:t>O</w:t>
      </w:r>
      <w:r w:rsidR="033C36C6" w:rsidRPr="1C344F37">
        <w:rPr>
          <w:rFonts w:ascii="Arial" w:hAnsi="Arial" w:cs="Arial"/>
          <w:b/>
          <w:bCs/>
          <w:lang w:val="en-SG"/>
        </w:rPr>
        <w:t>ST</w:t>
      </w:r>
      <w:r w:rsidRPr="1C344F37">
        <w:rPr>
          <w:rFonts w:ascii="Arial" w:hAnsi="Arial" w:cs="Arial"/>
          <w:b/>
          <w:bCs/>
          <w:lang w:val="en-SG"/>
        </w:rPr>
        <w:t xml:space="preserve"> (Travel)</w:t>
      </w:r>
      <w:r>
        <w:br/>
      </w:r>
      <w:r w:rsidRPr="1C344F37">
        <w:rPr>
          <w:rFonts w:ascii="Arial" w:hAnsi="Arial" w:cs="Arial"/>
          <w:lang w:val="en-SG"/>
        </w:rPr>
        <w:t>The Grant Awardee has to ensure that: (</w:t>
      </w:r>
      <w:proofErr w:type="spellStart"/>
      <w:r w:rsidRPr="1C344F37">
        <w:rPr>
          <w:rFonts w:ascii="Arial" w:hAnsi="Arial" w:cs="Arial"/>
          <w:lang w:val="en-SG"/>
        </w:rPr>
        <w:t>i</w:t>
      </w:r>
      <w:proofErr w:type="spellEnd"/>
      <w:r w:rsidRPr="1C344F37">
        <w:rPr>
          <w:rFonts w:ascii="Arial" w:hAnsi="Arial" w:cs="Arial"/>
          <w:lang w:val="en-SG"/>
        </w:rPr>
        <w:t>) all travel expenses are in line with the consistently applied travel policy on business travel at NTU; (ii) the purpose of the travel should be directly relevant to the project and necessary to accomplish the project objectives</w:t>
      </w:r>
      <w:r w:rsidR="003222D9" w:rsidRPr="1C344F37">
        <w:rPr>
          <w:rFonts w:ascii="Arial" w:hAnsi="Arial" w:cs="Arial"/>
          <w:lang w:val="en-SG"/>
        </w:rPr>
        <w:t xml:space="preserve">, and (iii) to </w:t>
      </w:r>
      <w:r w:rsidR="007B0463" w:rsidRPr="1C344F37">
        <w:rPr>
          <w:rFonts w:ascii="Arial" w:hAnsi="Arial" w:cs="Arial"/>
        </w:rPr>
        <w:t>provide a breakdown of travel costs (e.g., destination, airfares, number of nights of accommodation and rate per night, and any other major travel</w:t>
      </w:r>
      <w:r>
        <w:noBreakHyphen/>
      </w:r>
      <w:r w:rsidR="007B0463" w:rsidRPr="1C344F37">
        <w:rPr>
          <w:rFonts w:ascii="Arial" w:hAnsi="Arial" w:cs="Arial"/>
        </w:rPr>
        <w:t>related items).</w:t>
      </w:r>
    </w:p>
    <w:p w14:paraId="34389DB1" w14:textId="77777777" w:rsidR="00E67F2B" w:rsidRDefault="00E67F2B" w:rsidP="00E67F2B">
      <w:pPr>
        <w:spacing w:after="0"/>
        <w:rPr>
          <w:rFonts w:ascii="Arial" w:hAnsi="Arial" w:cs="Arial"/>
          <w:bCs/>
          <w:lang w:val="en-SG"/>
        </w:rPr>
      </w:pPr>
    </w:p>
    <w:p w14:paraId="3D8BA37E" w14:textId="77777777" w:rsidR="004135A2" w:rsidRPr="004135A2" w:rsidRDefault="004135A2" w:rsidP="004135A2">
      <w:pPr>
        <w:spacing w:after="0"/>
        <w:rPr>
          <w:rFonts w:ascii="Arial" w:hAnsi="Arial" w:cs="Arial"/>
        </w:rPr>
      </w:pPr>
      <w:r w:rsidRPr="004135A2">
        <w:rPr>
          <w:rFonts w:ascii="Arial" w:hAnsi="Arial" w:cs="Arial"/>
        </w:rPr>
        <w:t>The total funding for travel and subsistence will be pegged at 20% of total project direct costs awarded to each NTU awardee.</w:t>
      </w:r>
    </w:p>
    <w:p w14:paraId="41B0FAA0" w14:textId="77777777" w:rsidR="004135A2" w:rsidRDefault="004135A2" w:rsidP="00E67F2B">
      <w:pPr>
        <w:spacing w:after="0"/>
        <w:rPr>
          <w:rFonts w:ascii="Arial" w:hAnsi="Arial" w:cs="Arial"/>
          <w:bCs/>
          <w:lang w:val="en-SG"/>
        </w:rPr>
      </w:pPr>
    </w:p>
    <w:p w14:paraId="4DB9B71E" w14:textId="177D6C50" w:rsidR="00E67F2B" w:rsidRPr="00E67F2B" w:rsidRDefault="00E67F2B" w:rsidP="00E67F2B">
      <w:pPr>
        <w:spacing w:after="0"/>
        <w:rPr>
          <w:rFonts w:ascii="Arial" w:hAnsi="Arial" w:cs="Arial"/>
          <w:bCs/>
          <w:lang w:val="en-SG"/>
        </w:rPr>
      </w:pPr>
      <w:r w:rsidRPr="004135A2">
        <w:rPr>
          <w:rFonts w:ascii="Arial" w:hAnsi="Arial" w:cs="Arial"/>
          <w:bCs/>
          <w:lang w:val="en-SG"/>
        </w:rPr>
        <w:t>Applicants must justify any in</w:t>
      </w:r>
      <w:r w:rsidRPr="004135A2">
        <w:rPr>
          <w:rFonts w:ascii="Cambria Math" w:hAnsi="Cambria Math" w:cs="Cambria Math"/>
          <w:bCs/>
          <w:lang w:val="en-SG"/>
        </w:rPr>
        <w:t>‑</w:t>
      </w:r>
      <w:r w:rsidRPr="004135A2">
        <w:rPr>
          <w:rFonts w:ascii="Arial" w:hAnsi="Arial" w:cs="Arial"/>
          <w:bCs/>
          <w:lang w:val="en-SG"/>
        </w:rPr>
        <w:t>person international travel by</w:t>
      </w:r>
      <w:r w:rsidRPr="00E67F2B">
        <w:rPr>
          <w:rFonts w:ascii="Arial" w:hAnsi="Arial" w:cs="Arial"/>
          <w:bCs/>
          <w:lang w:val="en-SG"/>
        </w:rPr>
        <w:t xml:space="preserve"> explaining why it is necessary for the project and how it will contribute to sustained educational or partnership benefits. Such requests should be clearly aligned with environmental sustainability, including consideration of online or hybrid alternatives where feasible, and must demonstrate clear added value for project networking and the sharing of best practice.</w:t>
      </w:r>
    </w:p>
    <w:p w14:paraId="58710C20" w14:textId="77777777" w:rsidR="00AB5E62" w:rsidRPr="003545BF" w:rsidRDefault="00AB5E62" w:rsidP="009422B8">
      <w:pPr>
        <w:rPr>
          <w:rFonts w:ascii="Arial" w:hAnsi="Arial" w:cs="Arial"/>
          <w:b/>
          <w:lang w:val="en-SG"/>
        </w:rPr>
      </w:pPr>
    </w:p>
    <w:p w14:paraId="03EB10C1" w14:textId="77777777" w:rsidR="00AB5E62" w:rsidRPr="003545BF" w:rsidRDefault="00AB5E62" w:rsidP="009422B8">
      <w:pPr>
        <w:rPr>
          <w:rFonts w:ascii="Arial" w:hAnsi="Arial" w:cs="Arial"/>
          <w:b/>
          <w:lang w:val="en-SG"/>
        </w:rPr>
      </w:pPr>
      <w:r w:rsidRPr="003545BF">
        <w:rPr>
          <w:rFonts w:ascii="Arial" w:hAnsi="Arial" w:cs="Arial"/>
          <w:b/>
          <w:lang w:val="en-SG"/>
        </w:rPr>
        <w:t>OOE Related Expenses (Other Miscellaneous cost)</w:t>
      </w:r>
    </w:p>
    <w:p w14:paraId="4FCC22C3" w14:textId="36354A56" w:rsidR="004E6E95" w:rsidRPr="003545BF" w:rsidRDefault="004E6E95" w:rsidP="0015604D">
      <w:pPr>
        <w:spacing w:after="0"/>
        <w:rPr>
          <w:rFonts w:ascii="Arial" w:hAnsi="Arial" w:cs="Arial"/>
        </w:rPr>
      </w:pPr>
      <w:r w:rsidRPr="003545BF">
        <w:rPr>
          <w:rFonts w:ascii="Arial" w:hAnsi="Arial" w:cs="Arial"/>
          <w:u w:val="single"/>
        </w:rPr>
        <w:t>Networking events</w:t>
      </w:r>
      <w:r w:rsidRPr="003545BF">
        <w:rPr>
          <w:rFonts w:ascii="Arial" w:hAnsi="Arial" w:cs="Arial"/>
        </w:rPr>
        <w:br/>
        <w:t>Reasonable costs for project-related networking events, such as workshops, training academies and seminars that foster collaboration and develop new links, may be supported where these are clearly justified and directly relevant to the approved project.</w:t>
      </w:r>
    </w:p>
    <w:p w14:paraId="02FBCE48" w14:textId="77777777" w:rsidR="004E6E95" w:rsidRPr="003545BF" w:rsidRDefault="004E6E95" w:rsidP="0015604D">
      <w:pPr>
        <w:spacing w:after="0"/>
        <w:rPr>
          <w:rFonts w:ascii="Arial" w:hAnsi="Arial" w:cs="Arial"/>
          <w:bCs/>
          <w:u w:val="single"/>
          <w:lang w:val="en-SG"/>
        </w:rPr>
      </w:pPr>
    </w:p>
    <w:p w14:paraId="6CCE245C" w14:textId="77777777" w:rsidR="00AB5E62" w:rsidRPr="003545BF" w:rsidRDefault="00AB5E62" w:rsidP="009422B8">
      <w:pPr>
        <w:rPr>
          <w:rFonts w:ascii="Arial" w:hAnsi="Arial" w:cs="Arial"/>
          <w:u w:val="single"/>
          <w:lang w:val="en-SG"/>
        </w:rPr>
      </w:pPr>
      <w:r w:rsidRPr="003545BF">
        <w:rPr>
          <w:rFonts w:ascii="Arial" w:hAnsi="Arial" w:cs="Arial"/>
          <w:u w:val="single"/>
          <w:lang w:val="en-SG"/>
        </w:rPr>
        <w:t>Project related equipment</w:t>
      </w:r>
    </w:p>
    <w:p w14:paraId="3B55E0FF" w14:textId="57A50A75" w:rsidR="00AB5E62" w:rsidRPr="003545BF" w:rsidRDefault="00AB5E62" w:rsidP="009422B8">
      <w:pPr>
        <w:spacing w:after="0"/>
        <w:rPr>
          <w:rFonts w:ascii="Arial" w:hAnsi="Arial" w:cs="Arial"/>
          <w:lang w:val="en-SG"/>
        </w:rPr>
      </w:pPr>
      <w:r w:rsidRPr="003545BF">
        <w:rPr>
          <w:rFonts w:ascii="Arial" w:hAnsi="Arial" w:cs="Arial"/>
          <w:lang w:val="en-SG"/>
        </w:rPr>
        <w:t xml:space="preserve">Allowable, if specifically budgeted for the project and the equipment is used extensively for the benefit of the project. </w:t>
      </w:r>
    </w:p>
    <w:p w14:paraId="68A56EFA" w14:textId="77777777" w:rsidR="00AB5E62" w:rsidRPr="003545BF" w:rsidRDefault="00AB5E62" w:rsidP="009422B8">
      <w:pPr>
        <w:spacing w:after="0"/>
        <w:rPr>
          <w:rFonts w:ascii="Arial" w:hAnsi="Arial" w:cs="Arial"/>
          <w:lang w:val="en-SG"/>
        </w:rPr>
      </w:pPr>
    </w:p>
    <w:p w14:paraId="2D9F4C95" w14:textId="718F1473" w:rsidR="00AB5E62" w:rsidRPr="003545BF" w:rsidRDefault="00AB5E62" w:rsidP="009422B8">
      <w:pPr>
        <w:spacing w:after="0"/>
        <w:rPr>
          <w:rFonts w:ascii="Arial" w:hAnsi="Arial" w:cs="Arial"/>
          <w:lang w:val="en-SG"/>
        </w:rPr>
      </w:pPr>
      <w:r w:rsidRPr="003545BF">
        <w:rPr>
          <w:rFonts w:ascii="Arial" w:hAnsi="Arial" w:cs="Arial"/>
          <w:lang w:val="en-SG"/>
        </w:rPr>
        <w:t>The period of maintenance funded should be restricted to the duration of the project. For new equipment, maintenance should not be budgeted for the duration the equipment is under warranty (e.g. Year 1) and quotations for maintenance contract must be included.</w:t>
      </w:r>
    </w:p>
    <w:p w14:paraId="5349A8D9" w14:textId="77777777" w:rsidR="00AB5E62" w:rsidRPr="003545BF" w:rsidRDefault="00AB5E62" w:rsidP="009422B8">
      <w:pPr>
        <w:spacing w:after="0"/>
        <w:rPr>
          <w:rFonts w:ascii="Arial" w:hAnsi="Arial" w:cs="Arial"/>
          <w:lang w:val="en-SG"/>
        </w:rPr>
      </w:pPr>
    </w:p>
    <w:p w14:paraId="4BDF79ED" w14:textId="77777777" w:rsidR="00AB5E62" w:rsidRPr="003545BF" w:rsidRDefault="00AB5E62" w:rsidP="009422B8">
      <w:pPr>
        <w:rPr>
          <w:rFonts w:ascii="Arial" w:hAnsi="Arial" w:cs="Arial"/>
          <w:u w:val="single"/>
          <w:lang w:val="en-SG"/>
        </w:rPr>
      </w:pPr>
      <w:r w:rsidRPr="003545BF">
        <w:rPr>
          <w:rFonts w:ascii="Arial" w:hAnsi="Arial" w:cs="Arial"/>
          <w:u w:val="single"/>
          <w:lang w:val="en-SG"/>
        </w:rPr>
        <w:t>Professional services fees</w:t>
      </w:r>
    </w:p>
    <w:p w14:paraId="575564EB" w14:textId="77777777" w:rsidR="00AB5E62" w:rsidRPr="003545BF" w:rsidRDefault="00AB5E62" w:rsidP="009422B8">
      <w:pPr>
        <w:spacing w:after="0"/>
        <w:rPr>
          <w:rFonts w:ascii="Arial" w:hAnsi="Arial" w:cs="Arial"/>
          <w:lang w:val="en-SG"/>
        </w:rPr>
      </w:pPr>
      <w:r w:rsidRPr="003545BF">
        <w:rPr>
          <w:rFonts w:ascii="Arial" w:hAnsi="Arial" w:cs="Arial"/>
          <w:lang w:val="en-SG"/>
        </w:rPr>
        <w:t>Allowable, if deemed necessary, specifically justified and provided for in the fund application/variation request.</w:t>
      </w:r>
    </w:p>
    <w:p w14:paraId="020D73D3" w14:textId="77777777" w:rsidR="00AB5E62" w:rsidRPr="003545BF" w:rsidRDefault="00AB5E62" w:rsidP="009422B8">
      <w:pPr>
        <w:spacing w:after="0"/>
        <w:rPr>
          <w:rFonts w:ascii="Arial" w:hAnsi="Arial" w:cs="Arial"/>
          <w:lang w:val="en-SG"/>
        </w:rPr>
      </w:pPr>
    </w:p>
    <w:p w14:paraId="59212112" w14:textId="77777777" w:rsidR="00AB5E62" w:rsidRPr="003545BF" w:rsidRDefault="00AB5E62" w:rsidP="009422B8">
      <w:pPr>
        <w:spacing w:after="0"/>
        <w:rPr>
          <w:rFonts w:ascii="Arial" w:hAnsi="Arial" w:cs="Arial"/>
          <w:lang w:val="en-SG"/>
        </w:rPr>
      </w:pPr>
      <w:r w:rsidRPr="003545BF">
        <w:rPr>
          <w:rFonts w:ascii="Arial" w:hAnsi="Arial" w:cs="Arial"/>
          <w:lang w:val="en-SG"/>
        </w:rPr>
        <w:t>The proposal must show how the required professional service contribute to the project and why the work cannot be performed by the project team. To include credential of the service provider(s) and fee breakdown.</w:t>
      </w:r>
    </w:p>
    <w:p w14:paraId="66FE8AF4" w14:textId="77777777" w:rsidR="00AB5E62" w:rsidRPr="003545BF" w:rsidRDefault="00AB5E62" w:rsidP="009422B8">
      <w:pPr>
        <w:spacing w:after="0"/>
        <w:rPr>
          <w:rFonts w:ascii="Arial" w:hAnsi="Arial" w:cs="Arial"/>
          <w:b/>
          <w:bCs/>
          <w:lang w:val="en-SG"/>
        </w:rPr>
      </w:pPr>
    </w:p>
    <w:p w14:paraId="4E259432" w14:textId="77777777" w:rsidR="00AB5E62" w:rsidRPr="003545BF" w:rsidRDefault="00AB5E62" w:rsidP="009422B8">
      <w:pPr>
        <w:spacing w:after="0"/>
        <w:rPr>
          <w:rFonts w:ascii="Arial" w:hAnsi="Arial" w:cs="Arial"/>
          <w:b/>
          <w:bCs/>
          <w:lang w:val="en-SG"/>
        </w:rPr>
      </w:pPr>
      <w:r w:rsidRPr="003545BF">
        <w:rPr>
          <w:rFonts w:ascii="Arial" w:hAnsi="Arial" w:cs="Arial"/>
          <w:b/>
          <w:bCs/>
          <w:lang w:val="en-SG"/>
        </w:rPr>
        <w:t xml:space="preserve">Not fundable </w:t>
      </w:r>
    </w:p>
    <w:p w14:paraId="12B32F0A" w14:textId="77777777" w:rsidR="00AB5E62" w:rsidRPr="003545BF" w:rsidRDefault="00AB5E62" w:rsidP="009422B8">
      <w:pPr>
        <w:spacing w:after="0"/>
        <w:rPr>
          <w:rFonts w:ascii="Arial" w:hAnsi="Arial" w:cs="Arial"/>
          <w:lang w:val="en-SG"/>
        </w:rPr>
      </w:pPr>
      <w:r w:rsidRPr="003545BF">
        <w:rPr>
          <w:rFonts w:ascii="Arial" w:hAnsi="Arial" w:cs="Arial"/>
          <w:lang w:val="en-SG"/>
        </w:rPr>
        <w:t>Teaching Release</w:t>
      </w:r>
    </w:p>
    <w:p w14:paraId="6CCCAB39" w14:textId="77777777" w:rsidR="009F19A0" w:rsidRPr="003545BF" w:rsidRDefault="00AB5E62" w:rsidP="009F19A0">
      <w:pPr>
        <w:spacing w:after="0"/>
        <w:rPr>
          <w:rFonts w:ascii="Arial" w:hAnsi="Arial" w:cs="Arial"/>
          <w:lang w:val="en-SG"/>
        </w:rPr>
      </w:pPr>
      <w:r w:rsidRPr="003545BF">
        <w:rPr>
          <w:rFonts w:ascii="Arial" w:hAnsi="Arial" w:cs="Arial"/>
          <w:lang w:val="en-SG"/>
        </w:rPr>
        <w:t>Undergraduate tuition support</w:t>
      </w:r>
    </w:p>
    <w:p w14:paraId="0401918D" w14:textId="376DEA61" w:rsidR="00FC5F2A" w:rsidRPr="003545BF" w:rsidRDefault="00AB5E62" w:rsidP="0015604D">
      <w:pPr>
        <w:spacing w:after="0"/>
        <w:rPr>
          <w:rFonts w:ascii="Arial" w:hAnsi="Arial" w:cs="Arial"/>
          <w:lang w:val="en-SG"/>
        </w:rPr>
      </w:pPr>
      <w:r w:rsidRPr="003545BF">
        <w:rPr>
          <w:rFonts w:ascii="Arial" w:hAnsi="Arial" w:cs="Arial"/>
          <w:lang w:val="en-SG"/>
        </w:rPr>
        <w:t xml:space="preserve">Purchase of IT </w:t>
      </w:r>
      <w:proofErr w:type="spellStart"/>
      <w:r w:rsidRPr="003545BF">
        <w:rPr>
          <w:rFonts w:ascii="Arial" w:hAnsi="Arial" w:cs="Arial"/>
          <w:lang w:val="en-SG"/>
        </w:rPr>
        <w:t>equipments</w:t>
      </w:r>
      <w:proofErr w:type="spellEnd"/>
      <w:r w:rsidRPr="003545BF">
        <w:rPr>
          <w:rFonts w:ascii="Arial" w:hAnsi="Arial" w:cs="Arial"/>
          <w:lang w:val="en-SG"/>
        </w:rPr>
        <w:t xml:space="preserve"> (i.e. computer equipment, and printers)</w:t>
      </w:r>
      <w:r w:rsidRPr="003545BF">
        <w:rPr>
          <w:rFonts w:ascii="Arial" w:hAnsi="Arial" w:cs="Arial"/>
        </w:rPr>
        <w:t xml:space="preserve"> </w:t>
      </w:r>
      <w:r w:rsidRPr="003545BF">
        <w:rPr>
          <w:rFonts w:ascii="Arial" w:hAnsi="Arial" w:cs="Arial"/>
          <w:lang w:val="en-SG"/>
        </w:rPr>
        <w:t>and personal productivity tools communication expenses (i.e. smartphones) are generally not allowed unless they are deemed essential to the project and have been approved by approving authori</w:t>
      </w:r>
      <w:bookmarkEnd w:id="6"/>
      <w:r w:rsidR="000276C9" w:rsidRPr="003545BF">
        <w:rPr>
          <w:rFonts w:ascii="Arial" w:hAnsi="Arial" w:cs="Arial"/>
          <w:lang w:val="en-SG"/>
        </w:rPr>
        <w:t>t</w:t>
      </w:r>
      <w:r w:rsidR="003C63E1" w:rsidRPr="003545BF">
        <w:rPr>
          <w:rFonts w:ascii="Arial" w:hAnsi="Arial" w:cs="Arial"/>
          <w:lang w:val="en-SG"/>
        </w:rPr>
        <w:t>y</w:t>
      </w:r>
      <w:r w:rsidR="0015604D" w:rsidRPr="003545BF">
        <w:rPr>
          <w:rFonts w:ascii="Arial" w:hAnsi="Arial" w:cs="Arial"/>
          <w:lang w:val="en-SG"/>
        </w:rPr>
        <w:t>.</w:t>
      </w:r>
    </w:p>
    <w:p w14:paraId="30BACA7D" w14:textId="2EA04402" w:rsidR="00B51FA0" w:rsidRPr="003545BF" w:rsidRDefault="00B51FA0" w:rsidP="0015604D">
      <w:pPr>
        <w:spacing w:after="0"/>
        <w:rPr>
          <w:rFonts w:ascii="Arial" w:hAnsi="Arial" w:cs="Arial"/>
          <w:lang w:val="en-SG"/>
        </w:rPr>
      </w:pPr>
    </w:p>
    <w:p w14:paraId="57E72C49" w14:textId="35FF46FD" w:rsidR="00B51FA0" w:rsidRPr="003545BF" w:rsidRDefault="00B51FA0" w:rsidP="00FA5ED3">
      <w:pPr>
        <w:rPr>
          <w:rFonts w:ascii="Arial" w:hAnsi="Arial" w:cs="Arial"/>
          <w:lang w:val="en-SG"/>
        </w:rPr>
      </w:pPr>
    </w:p>
    <w:sectPr w:rsidR="00B51FA0" w:rsidRPr="003545BF" w:rsidSect="0015604D">
      <w:pgSz w:w="11906" w:h="16838" w:code="9"/>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4DC0" w14:textId="77777777" w:rsidR="0086593B" w:rsidRDefault="0086593B" w:rsidP="00DE35CE">
      <w:pPr>
        <w:spacing w:after="0" w:line="240" w:lineRule="auto"/>
      </w:pPr>
      <w:r>
        <w:separator/>
      </w:r>
    </w:p>
  </w:endnote>
  <w:endnote w:type="continuationSeparator" w:id="0">
    <w:p w14:paraId="1704549E" w14:textId="77777777" w:rsidR="0086593B" w:rsidRDefault="0086593B" w:rsidP="00DE35CE">
      <w:pPr>
        <w:spacing w:after="0" w:line="240" w:lineRule="auto"/>
      </w:pPr>
      <w:r>
        <w:continuationSeparator/>
      </w:r>
    </w:p>
  </w:endnote>
  <w:endnote w:type="continuationNotice" w:id="1">
    <w:p w14:paraId="4F1D6AE4" w14:textId="77777777" w:rsidR="0086593B" w:rsidRDefault="008659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mbria Math">
    <w:altName w:val="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EFFD" w14:textId="2892B798" w:rsidR="00630F35" w:rsidRPr="00630F35" w:rsidRDefault="00630F35">
    <w:pPr>
      <w:pStyle w:val="Footer"/>
      <w:rPr>
        <w:lang w:val="en-SG"/>
      </w:rPr>
    </w:pPr>
    <w:r>
      <w:rPr>
        <w:lang w:val="en-SG"/>
      </w:rPr>
      <w:t>Updated on 30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11C07" w14:textId="77777777" w:rsidR="0086593B" w:rsidRDefault="0086593B" w:rsidP="00DE35CE">
      <w:pPr>
        <w:spacing w:after="0" w:line="240" w:lineRule="auto"/>
      </w:pPr>
      <w:r>
        <w:separator/>
      </w:r>
    </w:p>
  </w:footnote>
  <w:footnote w:type="continuationSeparator" w:id="0">
    <w:p w14:paraId="792D922F" w14:textId="77777777" w:rsidR="0086593B" w:rsidRDefault="0086593B" w:rsidP="00DE35CE">
      <w:pPr>
        <w:spacing w:after="0" w:line="240" w:lineRule="auto"/>
      </w:pPr>
      <w:r>
        <w:continuationSeparator/>
      </w:r>
    </w:p>
  </w:footnote>
  <w:footnote w:type="continuationNotice" w:id="1">
    <w:p w14:paraId="20CA0B08" w14:textId="77777777" w:rsidR="0086593B" w:rsidRDefault="0086593B">
      <w:pPr>
        <w:spacing w:after="0" w:line="240" w:lineRule="auto"/>
      </w:pPr>
    </w:p>
  </w:footnote>
  <w:footnote w:id="2">
    <w:p w14:paraId="3E08C903" w14:textId="42AA7448" w:rsidR="00ED4EB2" w:rsidRPr="00ED4EB2" w:rsidRDefault="00ED4EB2">
      <w:pPr>
        <w:pStyle w:val="FootnoteText"/>
        <w:rPr>
          <w:lang w:val="en-SG"/>
        </w:rPr>
      </w:pPr>
      <w:r>
        <w:rPr>
          <w:rStyle w:val="FootnoteReference"/>
        </w:rPr>
        <w:footnoteRef/>
      </w:r>
      <w:r>
        <w:t xml:space="preserve"> </w:t>
      </w:r>
      <w:r w:rsidRPr="00ED4EB2">
        <w:t>The SGD equivalent is based on an indicative exchange rate of 1 GBP = 1.7</w:t>
      </w:r>
      <w:r w:rsidR="00D15BC7">
        <w:t>3</w:t>
      </w:r>
      <w:r w:rsidRPr="00ED4EB2">
        <w:t xml:space="preserve"> SGD as at </w:t>
      </w:r>
      <w:r w:rsidR="00D15BC7">
        <w:t>May</w:t>
      </w:r>
      <w:r w:rsidRPr="00ED4EB2">
        <w:t xml:space="preserve"> 2026 and is provided for reference only. The final SGD amount may be determined using the prevailing exchange rate or the rate adopted by NTU for administrative purposes.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A4D"/>
    <w:multiLevelType w:val="multilevel"/>
    <w:tmpl w:val="38D46ADE"/>
    <w:lvl w:ilvl="0">
      <w:start w:val="1"/>
      <w:numFmt w:val="lowerLetter"/>
      <w:lvlText w:val="%1."/>
      <w:lvlJc w:val="left"/>
      <w:pPr>
        <w:ind w:left="360" w:hanging="360"/>
      </w:pPr>
      <w:rPr>
        <w:rFonts w:ascii="Arial" w:eastAsia="Times New Roman" w:hAnsi="Arial" w:cs="Arial" w:hint="default"/>
      </w:rPr>
    </w:lvl>
    <w:lvl w:ilvl="1">
      <w:start w:val="1"/>
      <w:numFmt w:val="lowerLetter"/>
      <w:lvlText w:val="%2."/>
      <w:lvlJc w:val="left"/>
      <w:pPr>
        <w:ind w:left="1429" w:hanging="360"/>
      </w:pPr>
      <w:rPr>
        <w:rFonts w:ascii="Arial" w:eastAsia="Times New Roman" w:hAnsi="Arial" w:cs="Arial"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53C7250"/>
    <w:multiLevelType w:val="hybridMultilevel"/>
    <w:tmpl w:val="367A567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DA20F3"/>
    <w:multiLevelType w:val="hybridMultilevel"/>
    <w:tmpl w:val="85989DBE"/>
    <w:lvl w:ilvl="0" w:tplc="04090011">
      <w:start w:val="1"/>
      <w:numFmt w:val="decimal"/>
      <w:lvlText w:val="%1)"/>
      <w:lvlJc w:val="left"/>
      <w:pPr>
        <w:ind w:left="928"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F91F00"/>
    <w:multiLevelType w:val="hybridMultilevel"/>
    <w:tmpl w:val="D5469180"/>
    <w:lvl w:ilvl="0" w:tplc="48090001">
      <w:start w:val="1"/>
      <w:numFmt w:val="bullet"/>
      <w:lvlText w:val=""/>
      <w:lvlJc w:val="left"/>
      <w:pPr>
        <w:ind w:left="1287" w:hanging="360"/>
      </w:pPr>
      <w:rPr>
        <w:rFonts w:ascii="Symbol" w:hAnsi="Symbol"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4" w15:restartNumberingAfterBreak="0">
    <w:nsid w:val="0EC248BF"/>
    <w:multiLevelType w:val="hybridMultilevel"/>
    <w:tmpl w:val="F84E6056"/>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5" w15:restartNumberingAfterBreak="0">
    <w:nsid w:val="112319D0"/>
    <w:multiLevelType w:val="hybridMultilevel"/>
    <w:tmpl w:val="B3DC7C1C"/>
    <w:lvl w:ilvl="0" w:tplc="48090019">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112C7CEF"/>
    <w:multiLevelType w:val="hybridMultilevel"/>
    <w:tmpl w:val="5E708192"/>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7" w15:restartNumberingAfterBreak="0">
    <w:nsid w:val="134D3802"/>
    <w:multiLevelType w:val="multilevel"/>
    <w:tmpl w:val="5D28213C"/>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8675BDF"/>
    <w:multiLevelType w:val="multilevel"/>
    <w:tmpl w:val="5AA83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lang w:val="en-AU"/>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C0F30F6"/>
    <w:multiLevelType w:val="hybridMultilevel"/>
    <w:tmpl w:val="FD3ED68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C8609CD"/>
    <w:multiLevelType w:val="hybridMultilevel"/>
    <w:tmpl w:val="BA74803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22636E45"/>
    <w:multiLevelType w:val="hybridMultilevel"/>
    <w:tmpl w:val="4B5A1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264B4C"/>
    <w:multiLevelType w:val="hybridMultilevel"/>
    <w:tmpl w:val="C06CA00C"/>
    <w:lvl w:ilvl="0" w:tplc="4809000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74E03"/>
    <w:multiLevelType w:val="hybridMultilevel"/>
    <w:tmpl w:val="35681E6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4" w15:restartNumberingAfterBreak="0">
    <w:nsid w:val="33591E2B"/>
    <w:multiLevelType w:val="hybridMultilevel"/>
    <w:tmpl w:val="1A84B94E"/>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5AA7DED"/>
    <w:multiLevelType w:val="hybridMultilevel"/>
    <w:tmpl w:val="9FE213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7C42AE3"/>
    <w:multiLevelType w:val="multilevel"/>
    <w:tmpl w:val="5D28213C"/>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9FA74A5"/>
    <w:multiLevelType w:val="multilevel"/>
    <w:tmpl w:val="6E74FBB6"/>
    <w:lvl w:ilvl="0">
      <w:start w:val="1"/>
      <w:numFmt w:val="decimal"/>
      <w:lvlText w:val="%1."/>
      <w:lvlJc w:val="left"/>
      <w:pPr>
        <w:tabs>
          <w:tab w:val="num" w:pos="720"/>
        </w:tabs>
        <w:ind w:left="720" w:hanging="360"/>
      </w:pPr>
    </w:lvl>
    <w:lvl w:ilvl="1">
      <w:start w:val="3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7D201B"/>
    <w:multiLevelType w:val="multilevel"/>
    <w:tmpl w:val="C9E6F13C"/>
    <w:lvl w:ilvl="0">
      <w:start w:val="1"/>
      <w:numFmt w:val="decimal"/>
      <w:lvlText w:val="%1"/>
      <w:lvlJc w:val="left"/>
      <w:pPr>
        <w:ind w:left="480" w:hanging="480"/>
      </w:pPr>
      <w:rPr>
        <w:rFonts w:eastAsiaTheme="minorHAnsi" w:hint="default"/>
      </w:rPr>
    </w:lvl>
    <w:lvl w:ilvl="1">
      <w:start w:val="3"/>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FF65AF9"/>
    <w:multiLevelType w:val="hybridMultilevel"/>
    <w:tmpl w:val="86388436"/>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0" w15:restartNumberingAfterBreak="0">
    <w:nsid w:val="53053959"/>
    <w:multiLevelType w:val="hybridMultilevel"/>
    <w:tmpl w:val="92F44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3C44410"/>
    <w:multiLevelType w:val="multilevel"/>
    <w:tmpl w:val="954E6A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25029F"/>
    <w:multiLevelType w:val="hybridMultilevel"/>
    <w:tmpl w:val="990041F2"/>
    <w:lvl w:ilvl="0" w:tplc="BAD4CD46">
      <w:start w:val="1"/>
      <w:numFmt w:val="lowerRoman"/>
      <w:lvlText w:val="%1)"/>
      <w:lvlJc w:val="left"/>
      <w:pPr>
        <w:ind w:left="720" w:hanging="720"/>
      </w:pPr>
      <w:rPr>
        <w:rFonts w:hint="default"/>
        <w:b/>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3" w15:restartNumberingAfterBreak="0">
    <w:nsid w:val="5A926805"/>
    <w:multiLevelType w:val="hybridMultilevel"/>
    <w:tmpl w:val="998060A0"/>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4" w15:restartNumberingAfterBreak="0">
    <w:nsid w:val="5E2F7321"/>
    <w:multiLevelType w:val="hybridMultilevel"/>
    <w:tmpl w:val="1DA47B56"/>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5" w15:restartNumberingAfterBreak="0">
    <w:nsid w:val="601D0E7D"/>
    <w:multiLevelType w:val="hybridMultilevel"/>
    <w:tmpl w:val="253A873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6CA0FC5"/>
    <w:multiLevelType w:val="hybridMultilevel"/>
    <w:tmpl w:val="66F2C4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8D96253"/>
    <w:multiLevelType w:val="hybridMultilevel"/>
    <w:tmpl w:val="8872F8D6"/>
    <w:lvl w:ilvl="0" w:tplc="CD20EF90">
      <w:start w:val="1"/>
      <w:numFmt w:val="bullet"/>
      <w:lvlText w:val="•"/>
      <w:lvlJc w:val="left"/>
      <w:pPr>
        <w:tabs>
          <w:tab w:val="num" w:pos="720"/>
        </w:tabs>
        <w:ind w:left="720" w:hanging="360"/>
      </w:pPr>
      <w:rPr>
        <w:rFonts w:ascii="Arial" w:hAnsi="Arial" w:cs="Times New Roman" w:hint="default"/>
      </w:rPr>
    </w:lvl>
    <w:lvl w:ilvl="1" w:tplc="EB12AFA8">
      <w:start w:val="1"/>
      <w:numFmt w:val="bullet"/>
      <w:lvlText w:val="•"/>
      <w:lvlJc w:val="left"/>
      <w:pPr>
        <w:tabs>
          <w:tab w:val="num" w:pos="1440"/>
        </w:tabs>
        <w:ind w:left="1440" w:hanging="360"/>
      </w:pPr>
      <w:rPr>
        <w:rFonts w:ascii="Arial" w:hAnsi="Arial" w:cs="Times New Roman" w:hint="default"/>
      </w:rPr>
    </w:lvl>
    <w:lvl w:ilvl="2" w:tplc="565EDA8A">
      <w:start w:val="1"/>
      <w:numFmt w:val="bullet"/>
      <w:lvlText w:val="•"/>
      <w:lvlJc w:val="left"/>
      <w:pPr>
        <w:tabs>
          <w:tab w:val="num" w:pos="2160"/>
        </w:tabs>
        <w:ind w:left="2160" w:hanging="360"/>
      </w:pPr>
      <w:rPr>
        <w:rFonts w:ascii="Arial" w:hAnsi="Arial" w:cs="Times New Roman" w:hint="default"/>
      </w:rPr>
    </w:lvl>
    <w:lvl w:ilvl="3" w:tplc="62ACBA36">
      <w:start w:val="1"/>
      <w:numFmt w:val="bullet"/>
      <w:lvlText w:val="•"/>
      <w:lvlJc w:val="left"/>
      <w:pPr>
        <w:tabs>
          <w:tab w:val="num" w:pos="2880"/>
        </w:tabs>
        <w:ind w:left="2880" w:hanging="360"/>
      </w:pPr>
      <w:rPr>
        <w:rFonts w:ascii="Arial" w:hAnsi="Arial" w:cs="Times New Roman" w:hint="default"/>
      </w:rPr>
    </w:lvl>
    <w:lvl w:ilvl="4" w:tplc="4CEC7264">
      <w:start w:val="1"/>
      <w:numFmt w:val="bullet"/>
      <w:lvlText w:val="•"/>
      <w:lvlJc w:val="left"/>
      <w:pPr>
        <w:tabs>
          <w:tab w:val="num" w:pos="3600"/>
        </w:tabs>
        <w:ind w:left="3600" w:hanging="360"/>
      </w:pPr>
      <w:rPr>
        <w:rFonts w:ascii="Arial" w:hAnsi="Arial" w:cs="Times New Roman" w:hint="default"/>
      </w:rPr>
    </w:lvl>
    <w:lvl w:ilvl="5" w:tplc="EB4C4BEA">
      <w:start w:val="1"/>
      <w:numFmt w:val="bullet"/>
      <w:lvlText w:val="•"/>
      <w:lvlJc w:val="left"/>
      <w:pPr>
        <w:tabs>
          <w:tab w:val="num" w:pos="4320"/>
        </w:tabs>
        <w:ind w:left="4320" w:hanging="360"/>
      </w:pPr>
      <w:rPr>
        <w:rFonts w:ascii="Arial" w:hAnsi="Arial" w:cs="Times New Roman" w:hint="default"/>
      </w:rPr>
    </w:lvl>
    <w:lvl w:ilvl="6" w:tplc="A8204318">
      <w:start w:val="1"/>
      <w:numFmt w:val="bullet"/>
      <w:lvlText w:val="•"/>
      <w:lvlJc w:val="left"/>
      <w:pPr>
        <w:tabs>
          <w:tab w:val="num" w:pos="5040"/>
        </w:tabs>
        <w:ind w:left="5040" w:hanging="360"/>
      </w:pPr>
      <w:rPr>
        <w:rFonts w:ascii="Arial" w:hAnsi="Arial" w:cs="Times New Roman" w:hint="default"/>
      </w:rPr>
    </w:lvl>
    <w:lvl w:ilvl="7" w:tplc="52FCE918">
      <w:start w:val="1"/>
      <w:numFmt w:val="bullet"/>
      <w:lvlText w:val="•"/>
      <w:lvlJc w:val="left"/>
      <w:pPr>
        <w:tabs>
          <w:tab w:val="num" w:pos="5760"/>
        </w:tabs>
        <w:ind w:left="5760" w:hanging="360"/>
      </w:pPr>
      <w:rPr>
        <w:rFonts w:ascii="Arial" w:hAnsi="Arial" w:cs="Times New Roman" w:hint="default"/>
      </w:rPr>
    </w:lvl>
    <w:lvl w:ilvl="8" w:tplc="FD4025A4">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7CED6F16"/>
    <w:multiLevelType w:val="hybridMultilevel"/>
    <w:tmpl w:val="5BB256DC"/>
    <w:lvl w:ilvl="0" w:tplc="78C463CE">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9" w15:restartNumberingAfterBreak="0">
    <w:nsid w:val="7D562508"/>
    <w:multiLevelType w:val="hybridMultilevel"/>
    <w:tmpl w:val="D7AC59D0"/>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num w:numId="1" w16cid:durableId="1561020360">
    <w:abstractNumId w:val="12"/>
  </w:num>
  <w:num w:numId="2" w16cid:durableId="495340913">
    <w:abstractNumId w:val="8"/>
  </w:num>
  <w:num w:numId="3" w16cid:durableId="982806504">
    <w:abstractNumId w:val="15"/>
  </w:num>
  <w:num w:numId="4" w16cid:durableId="104692386">
    <w:abstractNumId w:val="7"/>
  </w:num>
  <w:num w:numId="5" w16cid:durableId="589235789">
    <w:abstractNumId w:val="18"/>
  </w:num>
  <w:num w:numId="6" w16cid:durableId="607854348">
    <w:abstractNumId w:val="19"/>
  </w:num>
  <w:num w:numId="7" w16cid:durableId="1098523572">
    <w:abstractNumId w:val="24"/>
  </w:num>
  <w:num w:numId="8" w16cid:durableId="1769152417">
    <w:abstractNumId w:val="4"/>
  </w:num>
  <w:num w:numId="9" w16cid:durableId="833883188">
    <w:abstractNumId w:val="1"/>
  </w:num>
  <w:num w:numId="10" w16cid:durableId="293563002">
    <w:abstractNumId w:val="11"/>
  </w:num>
  <w:num w:numId="11" w16cid:durableId="1653026469">
    <w:abstractNumId w:val="9"/>
  </w:num>
  <w:num w:numId="12" w16cid:durableId="820534986">
    <w:abstractNumId w:val="13"/>
  </w:num>
  <w:num w:numId="13" w16cid:durableId="1345861705">
    <w:abstractNumId w:val="29"/>
  </w:num>
  <w:num w:numId="14" w16cid:durableId="487290861">
    <w:abstractNumId w:val="6"/>
  </w:num>
  <w:num w:numId="15" w16cid:durableId="1184856365">
    <w:abstractNumId w:val="17"/>
  </w:num>
  <w:num w:numId="16" w16cid:durableId="877664093">
    <w:abstractNumId w:val="21"/>
  </w:num>
  <w:num w:numId="17" w16cid:durableId="1864055674">
    <w:abstractNumId w:val="16"/>
  </w:num>
  <w:num w:numId="18" w16cid:durableId="120999572">
    <w:abstractNumId w:val="2"/>
  </w:num>
  <w:num w:numId="19" w16cid:durableId="109248840">
    <w:abstractNumId w:val="5"/>
  </w:num>
  <w:num w:numId="20" w16cid:durableId="1730493100">
    <w:abstractNumId w:val="10"/>
  </w:num>
  <w:num w:numId="21" w16cid:durableId="1433546291">
    <w:abstractNumId w:val="0"/>
  </w:num>
  <w:num w:numId="22" w16cid:durableId="1092167178">
    <w:abstractNumId w:val="26"/>
  </w:num>
  <w:num w:numId="23" w16cid:durableId="1816491180">
    <w:abstractNumId w:val="22"/>
  </w:num>
  <w:num w:numId="24" w16cid:durableId="1142428086">
    <w:abstractNumId w:val="28"/>
  </w:num>
  <w:num w:numId="25" w16cid:durableId="333843889">
    <w:abstractNumId w:val="25"/>
  </w:num>
  <w:num w:numId="26" w16cid:durableId="234828911">
    <w:abstractNumId w:val="20"/>
  </w:num>
  <w:num w:numId="27" w16cid:durableId="792407360">
    <w:abstractNumId w:val="27"/>
  </w:num>
  <w:num w:numId="28" w16cid:durableId="1804616256">
    <w:abstractNumId w:val="23"/>
  </w:num>
  <w:num w:numId="29" w16cid:durableId="2072731485">
    <w:abstractNumId w:val="14"/>
  </w:num>
  <w:num w:numId="30" w16cid:durableId="170119680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BE"/>
    <w:rsid w:val="00000FE0"/>
    <w:rsid w:val="00012A9B"/>
    <w:rsid w:val="00014149"/>
    <w:rsid w:val="0001563A"/>
    <w:rsid w:val="00016A6E"/>
    <w:rsid w:val="00017220"/>
    <w:rsid w:val="000259D6"/>
    <w:rsid w:val="000276C9"/>
    <w:rsid w:val="000304CE"/>
    <w:rsid w:val="00034338"/>
    <w:rsid w:val="0003448E"/>
    <w:rsid w:val="00034A21"/>
    <w:rsid w:val="00035BA6"/>
    <w:rsid w:val="000403B6"/>
    <w:rsid w:val="00042E3B"/>
    <w:rsid w:val="000435CA"/>
    <w:rsid w:val="00043879"/>
    <w:rsid w:val="00046227"/>
    <w:rsid w:val="00046559"/>
    <w:rsid w:val="000478F6"/>
    <w:rsid w:val="00053238"/>
    <w:rsid w:val="00053A02"/>
    <w:rsid w:val="0005473C"/>
    <w:rsid w:val="000561D1"/>
    <w:rsid w:val="00057967"/>
    <w:rsid w:val="0006021A"/>
    <w:rsid w:val="00060555"/>
    <w:rsid w:val="000668FD"/>
    <w:rsid w:val="00067768"/>
    <w:rsid w:val="000678D2"/>
    <w:rsid w:val="00072770"/>
    <w:rsid w:val="0007315D"/>
    <w:rsid w:val="00075A78"/>
    <w:rsid w:val="000761DA"/>
    <w:rsid w:val="000776BC"/>
    <w:rsid w:val="000801F5"/>
    <w:rsid w:val="000819CC"/>
    <w:rsid w:val="00081C4A"/>
    <w:rsid w:val="00084224"/>
    <w:rsid w:val="0008778D"/>
    <w:rsid w:val="00087C2B"/>
    <w:rsid w:val="00093860"/>
    <w:rsid w:val="00093E4C"/>
    <w:rsid w:val="00094D2B"/>
    <w:rsid w:val="00096631"/>
    <w:rsid w:val="00096847"/>
    <w:rsid w:val="000A048E"/>
    <w:rsid w:val="000A0778"/>
    <w:rsid w:val="000A28D4"/>
    <w:rsid w:val="000A31AF"/>
    <w:rsid w:val="000A354A"/>
    <w:rsid w:val="000A4DBD"/>
    <w:rsid w:val="000A6113"/>
    <w:rsid w:val="000A6E18"/>
    <w:rsid w:val="000B17CD"/>
    <w:rsid w:val="000B1830"/>
    <w:rsid w:val="000B2207"/>
    <w:rsid w:val="000B2293"/>
    <w:rsid w:val="000B2782"/>
    <w:rsid w:val="000B3355"/>
    <w:rsid w:val="000B6DD4"/>
    <w:rsid w:val="000C0564"/>
    <w:rsid w:val="000C6DA3"/>
    <w:rsid w:val="000C796D"/>
    <w:rsid w:val="000C7A0A"/>
    <w:rsid w:val="000C7BDF"/>
    <w:rsid w:val="000D03E4"/>
    <w:rsid w:val="000D401A"/>
    <w:rsid w:val="000D500E"/>
    <w:rsid w:val="000D5495"/>
    <w:rsid w:val="000D5DDD"/>
    <w:rsid w:val="000D7D8D"/>
    <w:rsid w:val="000E4048"/>
    <w:rsid w:val="000E410C"/>
    <w:rsid w:val="000E6499"/>
    <w:rsid w:val="000E7770"/>
    <w:rsid w:val="000F3A28"/>
    <w:rsid w:val="000F3D33"/>
    <w:rsid w:val="000F686C"/>
    <w:rsid w:val="00101161"/>
    <w:rsid w:val="001032BA"/>
    <w:rsid w:val="00104563"/>
    <w:rsid w:val="00104930"/>
    <w:rsid w:val="0011131C"/>
    <w:rsid w:val="001128FB"/>
    <w:rsid w:val="001132FC"/>
    <w:rsid w:val="0011376C"/>
    <w:rsid w:val="00113CDB"/>
    <w:rsid w:val="001154FF"/>
    <w:rsid w:val="0011649C"/>
    <w:rsid w:val="00125C1A"/>
    <w:rsid w:val="001264BC"/>
    <w:rsid w:val="00133730"/>
    <w:rsid w:val="00133AD2"/>
    <w:rsid w:val="00134438"/>
    <w:rsid w:val="0013485D"/>
    <w:rsid w:val="001363E7"/>
    <w:rsid w:val="001363F5"/>
    <w:rsid w:val="00136765"/>
    <w:rsid w:val="00136BA2"/>
    <w:rsid w:val="00136EAF"/>
    <w:rsid w:val="00137663"/>
    <w:rsid w:val="00140562"/>
    <w:rsid w:val="00141C41"/>
    <w:rsid w:val="00142527"/>
    <w:rsid w:val="0014561A"/>
    <w:rsid w:val="00145A42"/>
    <w:rsid w:val="0014737D"/>
    <w:rsid w:val="00150C06"/>
    <w:rsid w:val="00150DAF"/>
    <w:rsid w:val="001520B6"/>
    <w:rsid w:val="00152660"/>
    <w:rsid w:val="00153F0E"/>
    <w:rsid w:val="00154068"/>
    <w:rsid w:val="00155CC1"/>
    <w:rsid w:val="0015604D"/>
    <w:rsid w:val="00157BFB"/>
    <w:rsid w:val="00161C1E"/>
    <w:rsid w:val="001636C1"/>
    <w:rsid w:val="00164980"/>
    <w:rsid w:val="00164E8B"/>
    <w:rsid w:val="00165F64"/>
    <w:rsid w:val="001669D4"/>
    <w:rsid w:val="00166C77"/>
    <w:rsid w:val="00170114"/>
    <w:rsid w:val="0017068A"/>
    <w:rsid w:val="00170827"/>
    <w:rsid w:val="00170C1E"/>
    <w:rsid w:val="00170D6C"/>
    <w:rsid w:val="00171F58"/>
    <w:rsid w:val="00171FB8"/>
    <w:rsid w:val="00174D97"/>
    <w:rsid w:val="00175503"/>
    <w:rsid w:val="00177CA2"/>
    <w:rsid w:val="00183BA6"/>
    <w:rsid w:val="00184420"/>
    <w:rsid w:val="00185079"/>
    <w:rsid w:val="00185408"/>
    <w:rsid w:val="00186D14"/>
    <w:rsid w:val="00187EE2"/>
    <w:rsid w:val="0019005D"/>
    <w:rsid w:val="0019289A"/>
    <w:rsid w:val="00193BAD"/>
    <w:rsid w:val="00194E34"/>
    <w:rsid w:val="001968BA"/>
    <w:rsid w:val="00197406"/>
    <w:rsid w:val="001A1ED7"/>
    <w:rsid w:val="001A2B94"/>
    <w:rsid w:val="001A2C65"/>
    <w:rsid w:val="001A33D5"/>
    <w:rsid w:val="001A602C"/>
    <w:rsid w:val="001B06A7"/>
    <w:rsid w:val="001B1E0B"/>
    <w:rsid w:val="001B4590"/>
    <w:rsid w:val="001B6D50"/>
    <w:rsid w:val="001B75DE"/>
    <w:rsid w:val="001C7B62"/>
    <w:rsid w:val="001C7CC0"/>
    <w:rsid w:val="001D203B"/>
    <w:rsid w:val="001D20D8"/>
    <w:rsid w:val="001D3D79"/>
    <w:rsid w:val="001D496E"/>
    <w:rsid w:val="001D5DFA"/>
    <w:rsid w:val="001E1A72"/>
    <w:rsid w:val="001F189B"/>
    <w:rsid w:val="001F4B00"/>
    <w:rsid w:val="001F5663"/>
    <w:rsid w:val="001F7B1A"/>
    <w:rsid w:val="002044A0"/>
    <w:rsid w:val="002064C7"/>
    <w:rsid w:val="00207465"/>
    <w:rsid w:val="0021128A"/>
    <w:rsid w:val="002134D9"/>
    <w:rsid w:val="0021610F"/>
    <w:rsid w:val="002227BD"/>
    <w:rsid w:val="00223854"/>
    <w:rsid w:val="00223F67"/>
    <w:rsid w:val="00226A16"/>
    <w:rsid w:val="002270E3"/>
    <w:rsid w:val="002276CB"/>
    <w:rsid w:val="0023052B"/>
    <w:rsid w:val="00230891"/>
    <w:rsid w:val="00231C21"/>
    <w:rsid w:val="0023568E"/>
    <w:rsid w:val="00240E48"/>
    <w:rsid w:val="00241ACE"/>
    <w:rsid w:val="00242FF3"/>
    <w:rsid w:val="00244469"/>
    <w:rsid w:val="002455BF"/>
    <w:rsid w:val="0024605A"/>
    <w:rsid w:val="002460C9"/>
    <w:rsid w:val="00247964"/>
    <w:rsid w:val="00251B90"/>
    <w:rsid w:val="002532B8"/>
    <w:rsid w:val="00254013"/>
    <w:rsid w:val="002568C6"/>
    <w:rsid w:val="0025773C"/>
    <w:rsid w:val="00266A65"/>
    <w:rsid w:val="00274A46"/>
    <w:rsid w:val="0027645A"/>
    <w:rsid w:val="0027656A"/>
    <w:rsid w:val="0028126A"/>
    <w:rsid w:val="0028135C"/>
    <w:rsid w:val="002830F1"/>
    <w:rsid w:val="00283F04"/>
    <w:rsid w:val="00290E93"/>
    <w:rsid w:val="0029210F"/>
    <w:rsid w:val="00293750"/>
    <w:rsid w:val="002966FC"/>
    <w:rsid w:val="0029689C"/>
    <w:rsid w:val="002A5699"/>
    <w:rsid w:val="002B1733"/>
    <w:rsid w:val="002B345C"/>
    <w:rsid w:val="002B4C01"/>
    <w:rsid w:val="002C1228"/>
    <w:rsid w:val="002C1570"/>
    <w:rsid w:val="002C1828"/>
    <w:rsid w:val="002C227B"/>
    <w:rsid w:val="002C3857"/>
    <w:rsid w:val="002C4256"/>
    <w:rsid w:val="002C5F7E"/>
    <w:rsid w:val="002D154E"/>
    <w:rsid w:val="002D44CD"/>
    <w:rsid w:val="002D5913"/>
    <w:rsid w:val="002D7CDC"/>
    <w:rsid w:val="002E0FB6"/>
    <w:rsid w:val="002E3B8C"/>
    <w:rsid w:val="002E3D59"/>
    <w:rsid w:val="002E535D"/>
    <w:rsid w:val="002F4784"/>
    <w:rsid w:val="002F6202"/>
    <w:rsid w:val="00302636"/>
    <w:rsid w:val="003027A7"/>
    <w:rsid w:val="003043CA"/>
    <w:rsid w:val="0030462F"/>
    <w:rsid w:val="00306127"/>
    <w:rsid w:val="00306E33"/>
    <w:rsid w:val="003070CE"/>
    <w:rsid w:val="00307556"/>
    <w:rsid w:val="00310691"/>
    <w:rsid w:val="0031239E"/>
    <w:rsid w:val="003132A8"/>
    <w:rsid w:val="00313D84"/>
    <w:rsid w:val="003159CD"/>
    <w:rsid w:val="003222D9"/>
    <w:rsid w:val="003260DB"/>
    <w:rsid w:val="00327048"/>
    <w:rsid w:val="00327843"/>
    <w:rsid w:val="00327B60"/>
    <w:rsid w:val="00334329"/>
    <w:rsid w:val="00335F22"/>
    <w:rsid w:val="00341D9E"/>
    <w:rsid w:val="003448D1"/>
    <w:rsid w:val="003456B4"/>
    <w:rsid w:val="003545BF"/>
    <w:rsid w:val="003576FB"/>
    <w:rsid w:val="00360CB8"/>
    <w:rsid w:val="00362EA9"/>
    <w:rsid w:val="00370017"/>
    <w:rsid w:val="00370110"/>
    <w:rsid w:val="00373C0A"/>
    <w:rsid w:val="00374EDB"/>
    <w:rsid w:val="003804EC"/>
    <w:rsid w:val="00380F56"/>
    <w:rsid w:val="00381A0E"/>
    <w:rsid w:val="003833D5"/>
    <w:rsid w:val="003862B5"/>
    <w:rsid w:val="003902F8"/>
    <w:rsid w:val="00390519"/>
    <w:rsid w:val="00393560"/>
    <w:rsid w:val="00394719"/>
    <w:rsid w:val="003A0970"/>
    <w:rsid w:val="003A2C14"/>
    <w:rsid w:val="003A4120"/>
    <w:rsid w:val="003A660F"/>
    <w:rsid w:val="003A6994"/>
    <w:rsid w:val="003B46D5"/>
    <w:rsid w:val="003C0F31"/>
    <w:rsid w:val="003C2792"/>
    <w:rsid w:val="003C2949"/>
    <w:rsid w:val="003C3A7B"/>
    <w:rsid w:val="003C4263"/>
    <w:rsid w:val="003C47B4"/>
    <w:rsid w:val="003C63E1"/>
    <w:rsid w:val="003C7877"/>
    <w:rsid w:val="003D08A2"/>
    <w:rsid w:val="003D11DC"/>
    <w:rsid w:val="003D6547"/>
    <w:rsid w:val="003E0E90"/>
    <w:rsid w:val="003E0EF7"/>
    <w:rsid w:val="003E1A84"/>
    <w:rsid w:val="003E273F"/>
    <w:rsid w:val="003E2DB5"/>
    <w:rsid w:val="003E3A1F"/>
    <w:rsid w:val="003E3F05"/>
    <w:rsid w:val="003E3F36"/>
    <w:rsid w:val="003E4BB9"/>
    <w:rsid w:val="003E501E"/>
    <w:rsid w:val="003E7A3B"/>
    <w:rsid w:val="003F49F5"/>
    <w:rsid w:val="003F69A8"/>
    <w:rsid w:val="00402168"/>
    <w:rsid w:val="004022A9"/>
    <w:rsid w:val="004063C7"/>
    <w:rsid w:val="004114AB"/>
    <w:rsid w:val="00413089"/>
    <w:rsid w:val="004135A2"/>
    <w:rsid w:val="004179F9"/>
    <w:rsid w:val="00423198"/>
    <w:rsid w:val="004245B3"/>
    <w:rsid w:val="00430F13"/>
    <w:rsid w:val="004310CB"/>
    <w:rsid w:val="004321E9"/>
    <w:rsid w:val="00433EA8"/>
    <w:rsid w:val="0043544D"/>
    <w:rsid w:val="004359EE"/>
    <w:rsid w:val="00435D11"/>
    <w:rsid w:val="00437216"/>
    <w:rsid w:val="004375A9"/>
    <w:rsid w:val="00437E38"/>
    <w:rsid w:val="00437EC6"/>
    <w:rsid w:val="0044015D"/>
    <w:rsid w:val="0044686F"/>
    <w:rsid w:val="00455C6C"/>
    <w:rsid w:val="00461DFF"/>
    <w:rsid w:val="0046367C"/>
    <w:rsid w:val="00463CEF"/>
    <w:rsid w:val="00463D80"/>
    <w:rsid w:val="004675BC"/>
    <w:rsid w:val="00470EEC"/>
    <w:rsid w:val="004751EC"/>
    <w:rsid w:val="00480311"/>
    <w:rsid w:val="004821EA"/>
    <w:rsid w:val="0048313D"/>
    <w:rsid w:val="00483252"/>
    <w:rsid w:val="00485012"/>
    <w:rsid w:val="00487FE6"/>
    <w:rsid w:val="0049129C"/>
    <w:rsid w:val="004916AF"/>
    <w:rsid w:val="00491773"/>
    <w:rsid w:val="004918E8"/>
    <w:rsid w:val="004919B0"/>
    <w:rsid w:val="00496D08"/>
    <w:rsid w:val="004A2031"/>
    <w:rsid w:val="004A3C82"/>
    <w:rsid w:val="004A42D6"/>
    <w:rsid w:val="004A5ADB"/>
    <w:rsid w:val="004A5FD5"/>
    <w:rsid w:val="004A6126"/>
    <w:rsid w:val="004B0D23"/>
    <w:rsid w:val="004B24D8"/>
    <w:rsid w:val="004B27FA"/>
    <w:rsid w:val="004B3866"/>
    <w:rsid w:val="004D2B6A"/>
    <w:rsid w:val="004D35AE"/>
    <w:rsid w:val="004D43B5"/>
    <w:rsid w:val="004D4704"/>
    <w:rsid w:val="004D4A5E"/>
    <w:rsid w:val="004D5E0A"/>
    <w:rsid w:val="004D6651"/>
    <w:rsid w:val="004E00B5"/>
    <w:rsid w:val="004E01B8"/>
    <w:rsid w:val="004E0B05"/>
    <w:rsid w:val="004E32AC"/>
    <w:rsid w:val="004E6E95"/>
    <w:rsid w:val="004F2AED"/>
    <w:rsid w:val="004F2F6C"/>
    <w:rsid w:val="004F68F7"/>
    <w:rsid w:val="004F6912"/>
    <w:rsid w:val="004F7818"/>
    <w:rsid w:val="00501233"/>
    <w:rsid w:val="00502D33"/>
    <w:rsid w:val="00503DB3"/>
    <w:rsid w:val="0051161E"/>
    <w:rsid w:val="0051181F"/>
    <w:rsid w:val="00511E66"/>
    <w:rsid w:val="00511FBD"/>
    <w:rsid w:val="00512166"/>
    <w:rsid w:val="005130DC"/>
    <w:rsid w:val="005133DE"/>
    <w:rsid w:val="005139E3"/>
    <w:rsid w:val="005172B3"/>
    <w:rsid w:val="005202A2"/>
    <w:rsid w:val="0052157D"/>
    <w:rsid w:val="00522010"/>
    <w:rsid w:val="00523C47"/>
    <w:rsid w:val="00524F23"/>
    <w:rsid w:val="005250BD"/>
    <w:rsid w:val="00530F28"/>
    <w:rsid w:val="00531535"/>
    <w:rsid w:val="00534D12"/>
    <w:rsid w:val="00536844"/>
    <w:rsid w:val="005414F7"/>
    <w:rsid w:val="005415F1"/>
    <w:rsid w:val="00541D5B"/>
    <w:rsid w:val="00541F96"/>
    <w:rsid w:val="0054261C"/>
    <w:rsid w:val="00542A91"/>
    <w:rsid w:val="0054681D"/>
    <w:rsid w:val="0054745E"/>
    <w:rsid w:val="0055071F"/>
    <w:rsid w:val="005522A1"/>
    <w:rsid w:val="00560610"/>
    <w:rsid w:val="00560902"/>
    <w:rsid w:val="00561E20"/>
    <w:rsid w:val="0056407B"/>
    <w:rsid w:val="00564214"/>
    <w:rsid w:val="005646AF"/>
    <w:rsid w:val="00570624"/>
    <w:rsid w:val="00570819"/>
    <w:rsid w:val="00570FF3"/>
    <w:rsid w:val="00573787"/>
    <w:rsid w:val="00577596"/>
    <w:rsid w:val="00577EC9"/>
    <w:rsid w:val="00581EAD"/>
    <w:rsid w:val="00582923"/>
    <w:rsid w:val="005843BB"/>
    <w:rsid w:val="0058518F"/>
    <w:rsid w:val="00592A95"/>
    <w:rsid w:val="00593524"/>
    <w:rsid w:val="00594C2D"/>
    <w:rsid w:val="00596192"/>
    <w:rsid w:val="00596C74"/>
    <w:rsid w:val="005A2371"/>
    <w:rsid w:val="005A5504"/>
    <w:rsid w:val="005A6C51"/>
    <w:rsid w:val="005B1B7A"/>
    <w:rsid w:val="005B3849"/>
    <w:rsid w:val="005B6AFC"/>
    <w:rsid w:val="005B7351"/>
    <w:rsid w:val="005C308B"/>
    <w:rsid w:val="005C5D6C"/>
    <w:rsid w:val="005C7378"/>
    <w:rsid w:val="005C7594"/>
    <w:rsid w:val="005C7A41"/>
    <w:rsid w:val="005D00DA"/>
    <w:rsid w:val="005D15C1"/>
    <w:rsid w:val="005D21DD"/>
    <w:rsid w:val="005D2C82"/>
    <w:rsid w:val="005D3C21"/>
    <w:rsid w:val="005D7A34"/>
    <w:rsid w:val="005E0A50"/>
    <w:rsid w:val="005E17A0"/>
    <w:rsid w:val="005E2E7A"/>
    <w:rsid w:val="005E334D"/>
    <w:rsid w:val="005E3FCD"/>
    <w:rsid w:val="005E4450"/>
    <w:rsid w:val="005E44D3"/>
    <w:rsid w:val="005E4F39"/>
    <w:rsid w:val="005E6860"/>
    <w:rsid w:val="005E7802"/>
    <w:rsid w:val="005E7F77"/>
    <w:rsid w:val="005F1D8B"/>
    <w:rsid w:val="005F2200"/>
    <w:rsid w:val="005F7D47"/>
    <w:rsid w:val="00603CA1"/>
    <w:rsid w:val="00605349"/>
    <w:rsid w:val="006055F0"/>
    <w:rsid w:val="00610E17"/>
    <w:rsid w:val="00613B54"/>
    <w:rsid w:val="00621380"/>
    <w:rsid w:val="006246FB"/>
    <w:rsid w:val="0062545C"/>
    <w:rsid w:val="00630F35"/>
    <w:rsid w:val="006321DA"/>
    <w:rsid w:val="00633591"/>
    <w:rsid w:val="00633A66"/>
    <w:rsid w:val="006354B0"/>
    <w:rsid w:val="0063746E"/>
    <w:rsid w:val="006374F6"/>
    <w:rsid w:val="0063767A"/>
    <w:rsid w:val="006376CC"/>
    <w:rsid w:val="00642B12"/>
    <w:rsid w:val="00642B50"/>
    <w:rsid w:val="006476C8"/>
    <w:rsid w:val="00647C65"/>
    <w:rsid w:val="006500BB"/>
    <w:rsid w:val="006519AD"/>
    <w:rsid w:val="006519E9"/>
    <w:rsid w:val="00652D48"/>
    <w:rsid w:val="006535F3"/>
    <w:rsid w:val="00655325"/>
    <w:rsid w:val="00656027"/>
    <w:rsid w:val="00657938"/>
    <w:rsid w:val="0066337F"/>
    <w:rsid w:val="00664F32"/>
    <w:rsid w:val="006657C6"/>
    <w:rsid w:val="00670DA6"/>
    <w:rsid w:val="00671409"/>
    <w:rsid w:val="00674C75"/>
    <w:rsid w:val="00674F0A"/>
    <w:rsid w:val="00676E9B"/>
    <w:rsid w:val="0068031C"/>
    <w:rsid w:val="00681DDD"/>
    <w:rsid w:val="0068417C"/>
    <w:rsid w:val="00686296"/>
    <w:rsid w:val="00686474"/>
    <w:rsid w:val="00687652"/>
    <w:rsid w:val="00691454"/>
    <w:rsid w:val="00692947"/>
    <w:rsid w:val="006954B7"/>
    <w:rsid w:val="006A2677"/>
    <w:rsid w:val="006A370C"/>
    <w:rsid w:val="006A40C5"/>
    <w:rsid w:val="006A4F03"/>
    <w:rsid w:val="006A5066"/>
    <w:rsid w:val="006A5BC2"/>
    <w:rsid w:val="006B2618"/>
    <w:rsid w:val="006C4935"/>
    <w:rsid w:val="006C7B5C"/>
    <w:rsid w:val="006C7D70"/>
    <w:rsid w:val="006D49B5"/>
    <w:rsid w:val="006D7CD7"/>
    <w:rsid w:val="006E133D"/>
    <w:rsid w:val="006E62D0"/>
    <w:rsid w:val="006E7910"/>
    <w:rsid w:val="006F1C76"/>
    <w:rsid w:val="006F29FD"/>
    <w:rsid w:val="006F536C"/>
    <w:rsid w:val="006F55FD"/>
    <w:rsid w:val="006F5E18"/>
    <w:rsid w:val="006F772E"/>
    <w:rsid w:val="00705B86"/>
    <w:rsid w:val="00707043"/>
    <w:rsid w:val="00707DBF"/>
    <w:rsid w:val="0071015D"/>
    <w:rsid w:val="00711774"/>
    <w:rsid w:val="00713063"/>
    <w:rsid w:val="007135AA"/>
    <w:rsid w:val="0071416B"/>
    <w:rsid w:val="00715F3D"/>
    <w:rsid w:val="007173B7"/>
    <w:rsid w:val="00717B2A"/>
    <w:rsid w:val="00720112"/>
    <w:rsid w:val="007211B1"/>
    <w:rsid w:val="0073071E"/>
    <w:rsid w:val="0073184A"/>
    <w:rsid w:val="00733E40"/>
    <w:rsid w:val="00734E9C"/>
    <w:rsid w:val="007355E8"/>
    <w:rsid w:val="00736F5B"/>
    <w:rsid w:val="00737907"/>
    <w:rsid w:val="00737ED2"/>
    <w:rsid w:val="00741684"/>
    <w:rsid w:val="00742E4C"/>
    <w:rsid w:val="00744954"/>
    <w:rsid w:val="0074679E"/>
    <w:rsid w:val="00746A31"/>
    <w:rsid w:val="0075646D"/>
    <w:rsid w:val="00761ADA"/>
    <w:rsid w:val="00761DFC"/>
    <w:rsid w:val="00764261"/>
    <w:rsid w:val="00774C8D"/>
    <w:rsid w:val="00777376"/>
    <w:rsid w:val="00777AC7"/>
    <w:rsid w:val="00784A20"/>
    <w:rsid w:val="00787207"/>
    <w:rsid w:val="007918D6"/>
    <w:rsid w:val="007968C4"/>
    <w:rsid w:val="0079758F"/>
    <w:rsid w:val="007A1C74"/>
    <w:rsid w:val="007A300F"/>
    <w:rsid w:val="007A33E1"/>
    <w:rsid w:val="007A3A4F"/>
    <w:rsid w:val="007A3D09"/>
    <w:rsid w:val="007A5236"/>
    <w:rsid w:val="007A5E59"/>
    <w:rsid w:val="007A6414"/>
    <w:rsid w:val="007A64CB"/>
    <w:rsid w:val="007B0463"/>
    <w:rsid w:val="007B1D10"/>
    <w:rsid w:val="007B20AE"/>
    <w:rsid w:val="007B254B"/>
    <w:rsid w:val="007B4257"/>
    <w:rsid w:val="007B5DBB"/>
    <w:rsid w:val="007C1D2A"/>
    <w:rsid w:val="007C4043"/>
    <w:rsid w:val="007C4201"/>
    <w:rsid w:val="007C5384"/>
    <w:rsid w:val="007C53D9"/>
    <w:rsid w:val="007C5C49"/>
    <w:rsid w:val="007C6D55"/>
    <w:rsid w:val="007C6EF7"/>
    <w:rsid w:val="007D0179"/>
    <w:rsid w:val="007D09DB"/>
    <w:rsid w:val="007D37F9"/>
    <w:rsid w:val="007D3845"/>
    <w:rsid w:val="007D3C5B"/>
    <w:rsid w:val="007D483D"/>
    <w:rsid w:val="007D614C"/>
    <w:rsid w:val="007D662F"/>
    <w:rsid w:val="007E1602"/>
    <w:rsid w:val="007E5FC4"/>
    <w:rsid w:val="007E6A25"/>
    <w:rsid w:val="007E6B1B"/>
    <w:rsid w:val="007F2075"/>
    <w:rsid w:val="007F47A5"/>
    <w:rsid w:val="00800385"/>
    <w:rsid w:val="008025C2"/>
    <w:rsid w:val="0080379A"/>
    <w:rsid w:val="0080690F"/>
    <w:rsid w:val="008162C7"/>
    <w:rsid w:val="00816E02"/>
    <w:rsid w:val="00816FA8"/>
    <w:rsid w:val="008213A8"/>
    <w:rsid w:val="00821EEC"/>
    <w:rsid w:val="00822DFD"/>
    <w:rsid w:val="00823B20"/>
    <w:rsid w:val="00826782"/>
    <w:rsid w:val="00830061"/>
    <w:rsid w:val="00830AF4"/>
    <w:rsid w:val="00832E9A"/>
    <w:rsid w:val="00834CF0"/>
    <w:rsid w:val="00834D4E"/>
    <w:rsid w:val="0084755D"/>
    <w:rsid w:val="00850F5E"/>
    <w:rsid w:val="0085124B"/>
    <w:rsid w:val="00854EDB"/>
    <w:rsid w:val="008573A3"/>
    <w:rsid w:val="00857715"/>
    <w:rsid w:val="00860583"/>
    <w:rsid w:val="00862CBB"/>
    <w:rsid w:val="0086593B"/>
    <w:rsid w:val="00867F78"/>
    <w:rsid w:val="00871F9C"/>
    <w:rsid w:val="00872261"/>
    <w:rsid w:val="00872CDB"/>
    <w:rsid w:val="008755CC"/>
    <w:rsid w:val="00881928"/>
    <w:rsid w:val="00883DD5"/>
    <w:rsid w:val="00886EFF"/>
    <w:rsid w:val="00887486"/>
    <w:rsid w:val="00891058"/>
    <w:rsid w:val="00892BBC"/>
    <w:rsid w:val="0089420D"/>
    <w:rsid w:val="00895C2C"/>
    <w:rsid w:val="00895DAA"/>
    <w:rsid w:val="008A1235"/>
    <w:rsid w:val="008A697C"/>
    <w:rsid w:val="008B058C"/>
    <w:rsid w:val="008B315C"/>
    <w:rsid w:val="008B3701"/>
    <w:rsid w:val="008C135A"/>
    <w:rsid w:val="008C1A93"/>
    <w:rsid w:val="008C1C23"/>
    <w:rsid w:val="008C43AA"/>
    <w:rsid w:val="008D1049"/>
    <w:rsid w:val="008D1121"/>
    <w:rsid w:val="008D4596"/>
    <w:rsid w:val="008D5045"/>
    <w:rsid w:val="008D6D19"/>
    <w:rsid w:val="008E08F5"/>
    <w:rsid w:val="008E1BF7"/>
    <w:rsid w:val="008E207E"/>
    <w:rsid w:val="008E3CDD"/>
    <w:rsid w:val="008E4209"/>
    <w:rsid w:val="008E7B40"/>
    <w:rsid w:val="008F3CFD"/>
    <w:rsid w:val="008F4275"/>
    <w:rsid w:val="008F48BF"/>
    <w:rsid w:val="008F4CE9"/>
    <w:rsid w:val="008F7BC6"/>
    <w:rsid w:val="00900B4D"/>
    <w:rsid w:val="00900BA2"/>
    <w:rsid w:val="0090241A"/>
    <w:rsid w:val="00902E39"/>
    <w:rsid w:val="00904994"/>
    <w:rsid w:val="00905A28"/>
    <w:rsid w:val="00910E84"/>
    <w:rsid w:val="00911E87"/>
    <w:rsid w:val="0091440F"/>
    <w:rsid w:val="00920734"/>
    <w:rsid w:val="00920846"/>
    <w:rsid w:val="0092152F"/>
    <w:rsid w:val="00930C45"/>
    <w:rsid w:val="0093247F"/>
    <w:rsid w:val="0093260D"/>
    <w:rsid w:val="00935A5E"/>
    <w:rsid w:val="00936844"/>
    <w:rsid w:val="00941BF4"/>
    <w:rsid w:val="009422B8"/>
    <w:rsid w:val="00944E9F"/>
    <w:rsid w:val="009505AC"/>
    <w:rsid w:val="00950821"/>
    <w:rsid w:val="00952476"/>
    <w:rsid w:val="0095425A"/>
    <w:rsid w:val="00954EB1"/>
    <w:rsid w:val="00956425"/>
    <w:rsid w:val="00956729"/>
    <w:rsid w:val="00956786"/>
    <w:rsid w:val="009571FB"/>
    <w:rsid w:val="0096201D"/>
    <w:rsid w:val="00962C61"/>
    <w:rsid w:val="00964A8B"/>
    <w:rsid w:val="0097220B"/>
    <w:rsid w:val="0097594B"/>
    <w:rsid w:val="0098088B"/>
    <w:rsid w:val="00981244"/>
    <w:rsid w:val="00981E2F"/>
    <w:rsid w:val="00982334"/>
    <w:rsid w:val="0098284D"/>
    <w:rsid w:val="00986975"/>
    <w:rsid w:val="00990291"/>
    <w:rsid w:val="009905C9"/>
    <w:rsid w:val="00991105"/>
    <w:rsid w:val="00991A29"/>
    <w:rsid w:val="00993D51"/>
    <w:rsid w:val="00995DEB"/>
    <w:rsid w:val="00997AF5"/>
    <w:rsid w:val="009A1FC0"/>
    <w:rsid w:val="009A22F3"/>
    <w:rsid w:val="009A2E22"/>
    <w:rsid w:val="009A4C21"/>
    <w:rsid w:val="009B3D17"/>
    <w:rsid w:val="009B7747"/>
    <w:rsid w:val="009C1967"/>
    <w:rsid w:val="009C6D27"/>
    <w:rsid w:val="009C6F97"/>
    <w:rsid w:val="009C6FCB"/>
    <w:rsid w:val="009D1EC4"/>
    <w:rsid w:val="009D2E15"/>
    <w:rsid w:val="009D40E7"/>
    <w:rsid w:val="009D66D6"/>
    <w:rsid w:val="009D682C"/>
    <w:rsid w:val="009D6E5D"/>
    <w:rsid w:val="009D7333"/>
    <w:rsid w:val="009D7DFB"/>
    <w:rsid w:val="009E2698"/>
    <w:rsid w:val="009E3180"/>
    <w:rsid w:val="009E3CC7"/>
    <w:rsid w:val="009E6D87"/>
    <w:rsid w:val="009E6EBC"/>
    <w:rsid w:val="009F19A0"/>
    <w:rsid w:val="009F40AC"/>
    <w:rsid w:val="009F5FAA"/>
    <w:rsid w:val="009F7C97"/>
    <w:rsid w:val="00A00E4B"/>
    <w:rsid w:val="00A0265F"/>
    <w:rsid w:val="00A033A7"/>
    <w:rsid w:val="00A038D6"/>
    <w:rsid w:val="00A04BA9"/>
    <w:rsid w:val="00A07900"/>
    <w:rsid w:val="00A10FC6"/>
    <w:rsid w:val="00A12A71"/>
    <w:rsid w:val="00A17CDA"/>
    <w:rsid w:val="00A242E3"/>
    <w:rsid w:val="00A2455B"/>
    <w:rsid w:val="00A24A2E"/>
    <w:rsid w:val="00A26D9D"/>
    <w:rsid w:val="00A30238"/>
    <w:rsid w:val="00A30CF6"/>
    <w:rsid w:val="00A314C7"/>
    <w:rsid w:val="00A31C6A"/>
    <w:rsid w:val="00A31CF7"/>
    <w:rsid w:val="00A3298B"/>
    <w:rsid w:val="00A32EC5"/>
    <w:rsid w:val="00A33653"/>
    <w:rsid w:val="00A33B82"/>
    <w:rsid w:val="00A33F22"/>
    <w:rsid w:val="00A359E2"/>
    <w:rsid w:val="00A36541"/>
    <w:rsid w:val="00A37B22"/>
    <w:rsid w:val="00A45F87"/>
    <w:rsid w:val="00A53B0E"/>
    <w:rsid w:val="00A61FFA"/>
    <w:rsid w:val="00A63306"/>
    <w:rsid w:val="00A66377"/>
    <w:rsid w:val="00A67B92"/>
    <w:rsid w:val="00A71D74"/>
    <w:rsid w:val="00A72325"/>
    <w:rsid w:val="00A728D8"/>
    <w:rsid w:val="00A733DE"/>
    <w:rsid w:val="00A811E6"/>
    <w:rsid w:val="00A81287"/>
    <w:rsid w:val="00A84FBF"/>
    <w:rsid w:val="00A86FFC"/>
    <w:rsid w:val="00A90939"/>
    <w:rsid w:val="00A92853"/>
    <w:rsid w:val="00A949C4"/>
    <w:rsid w:val="00A969DA"/>
    <w:rsid w:val="00AA05F1"/>
    <w:rsid w:val="00AA7F22"/>
    <w:rsid w:val="00AB3C4D"/>
    <w:rsid w:val="00AB4B6D"/>
    <w:rsid w:val="00AB5E62"/>
    <w:rsid w:val="00AB6488"/>
    <w:rsid w:val="00AC2631"/>
    <w:rsid w:val="00AC5E60"/>
    <w:rsid w:val="00AD0A54"/>
    <w:rsid w:val="00AD572F"/>
    <w:rsid w:val="00AE125D"/>
    <w:rsid w:val="00AE465F"/>
    <w:rsid w:val="00AE4C34"/>
    <w:rsid w:val="00AE5BB4"/>
    <w:rsid w:val="00AE5FDD"/>
    <w:rsid w:val="00AE61A9"/>
    <w:rsid w:val="00AE63AA"/>
    <w:rsid w:val="00AE74E2"/>
    <w:rsid w:val="00AF316A"/>
    <w:rsid w:val="00AF3CC8"/>
    <w:rsid w:val="00AF4269"/>
    <w:rsid w:val="00AF4CA5"/>
    <w:rsid w:val="00AF4EF8"/>
    <w:rsid w:val="00AF76C0"/>
    <w:rsid w:val="00AF783D"/>
    <w:rsid w:val="00B01B3D"/>
    <w:rsid w:val="00B01CB1"/>
    <w:rsid w:val="00B0309D"/>
    <w:rsid w:val="00B11465"/>
    <w:rsid w:val="00B11691"/>
    <w:rsid w:val="00B11A1B"/>
    <w:rsid w:val="00B15FE5"/>
    <w:rsid w:val="00B20BC9"/>
    <w:rsid w:val="00B20FA8"/>
    <w:rsid w:val="00B22F76"/>
    <w:rsid w:val="00B23E48"/>
    <w:rsid w:val="00B245D7"/>
    <w:rsid w:val="00B270A0"/>
    <w:rsid w:val="00B30770"/>
    <w:rsid w:val="00B32723"/>
    <w:rsid w:val="00B327E9"/>
    <w:rsid w:val="00B360F7"/>
    <w:rsid w:val="00B365B9"/>
    <w:rsid w:val="00B429D5"/>
    <w:rsid w:val="00B42A6F"/>
    <w:rsid w:val="00B43703"/>
    <w:rsid w:val="00B45C06"/>
    <w:rsid w:val="00B463F3"/>
    <w:rsid w:val="00B51DFA"/>
    <w:rsid w:val="00B51FA0"/>
    <w:rsid w:val="00B529F8"/>
    <w:rsid w:val="00B5343F"/>
    <w:rsid w:val="00B56435"/>
    <w:rsid w:val="00B60307"/>
    <w:rsid w:val="00B60549"/>
    <w:rsid w:val="00B6317D"/>
    <w:rsid w:val="00B639B6"/>
    <w:rsid w:val="00B731D1"/>
    <w:rsid w:val="00B754CC"/>
    <w:rsid w:val="00B75A6F"/>
    <w:rsid w:val="00B75D9A"/>
    <w:rsid w:val="00B7751C"/>
    <w:rsid w:val="00B8071A"/>
    <w:rsid w:val="00B82E70"/>
    <w:rsid w:val="00B8630A"/>
    <w:rsid w:val="00B90400"/>
    <w:rsid w:val="00B93963"/>
    <w:rsid w:val="00B97E9B"/>
    <w:rsid w:val="00BA04E1"/>
    <w:rsid w:val="00BA26F8"/>
    <w:rsid w:val="00BA3341"/>
    <w:rsid w:val="00BA36F9"/>
    <w:rsid w:val="00BA3F09"/>
    <w:rsid w:val="00BA452B"/>
    <w:rsid w:val="00BA6BD7"/>
    <w:rsid w:val="00BB7048"/>
    <w:rsid w:val="00BB75B9"/>
    <w:rsid w:val="00BC2913"/>
    <w:rsid w:val="00BC4469"/>
    <w:rsid w:val="00BC4889"/>
    <w:rsid w:val="00BC60A2"/>
    <w:rsid w:val="00BD0837"/>
    <w:rsid w:val="00BD24B8"/>
    <w:rsid w:val="00BD5A1C"/>
    <w:rsid w:val="00BE0FA3"/>
    <w:rsid w:val="00BE1766"/>
    <w:rsid w:val="00BE2F4B"/>
    <w:rsid w:val="00BE3FD0"/>
    <w:rsid w:val="00BE4050"/>
    <w:rsid w:val="00BE5891"/>
    <w:rsid w:val="00BE6A69"/>
    <w:rsid w:val="00BE777E"/>
    <w:rsid w:val="00BF3AB1"/>
    <w:rsid w:val="00BF5BEB"/>
    <w:rsid w:val="00C0115D"/>
    <w:rsid w:val="00C01210"/>
    <w:rsid w:val="00C017FE"/>
    <w:rsid w:val="00C03DAF"/>
    <w:rsid w:val="00C067CA"/>
    <w:rsid w:val="00C10E1F"/>
    <w:rsid w:val="00C13D16"/>
    <w:rsid w:val="00C13D98"/>
    <w:rsid w:val="00C13E01"/>
    <w:rsid w:val="00C1423C"/>
    <w:rsid w:val="00C14462"/>
    <w:rsid w:val="00C1735D"/>
    <w:rsid w:val="00C2245F"/>
    <w:rsid w:val="00C24CA1"/>
    <w:rsid w:val="00C25496"/>
    <w:rsid w:val="00C27388"/>
    <w:rsid w:val="00C3123C"/>
    <w:rsid w:val="00C320B2"/>
    <w:rsid w:val="00C346FA"/>
    <w:rsid w:val="00C3561A"/>
    <w:rsid w:val="00C35FBE"/>
    <w:rsid w:val="00C409F4"/>
    <w:rsid w:val="00C41151"/>
    <w:rsid w:val="00C44E09"/>
    <w:rsid w:val="00C46784"/>
    <w:rsid w:val="00C53BD9"/>
    <w:rsid w:val="00C53E75"/>
    <w:rsid w:val="00C542E3"/>
    <w:rsid w:val="00C54A74"/>
    <w:rsid w:val="00C61998"/>
    <w:rsid w:val="00C62927"/>
    <w:rsid w:val="00C63F78"/>
    <w:rsid w:val="00C64F36"/>
    <w:rsid w:val="00C6500B"/>
    <w:rsid w:val="00C703FC"/>
    <w:rsid w:val="00C72DFD"/>
    <w:rsid w:val="00C74AF8"/>
    <w:rsid w:val="00C75FC0"/>
    <w:rsid w:val="00C767A7"/>
    <w:rsid w:val="00C82A39"/>
    <w:rsid w:val="00C83CC3"/>
    <w:rsid w:val="00C85340"/>
    <w:rsid w:val="00C85662"/>
    <w:rsid w:val="00C857E9"/>
    <w:rsid w:val="00C85AC3"/>
    <w:rsid w:val="00C86284"/>
    <w:rsid w:val="00C864C5"/>
    <w:rsid w:val="00C879D3"/>
    <w:rsid w:val="00C905DD"/>
    <w:rsid w:val="00C90B31"/>
    <w:rsid w:val="00C942D4"/>
    <w:rsid w:val="00C97F35"/>
    <w:rsid w:val="00CA0F13"/>
    <w:rsid w:val="00CA21A0"/>
    <w:rsid w:val="00CA238B"/>
    <w:rsid w:val="00CA2A0F"/>
    <w:rsid w:val="00CA350B"/>
    <w:rsid w:val="00CA3CB8"/>
    <w:rsid w:val="00CA41A4"/>
    <w:rsid w:val="00CA50A0"/>
    <w:rsid w:val="00CA5DCE"/>
    <w:rsid w:val="00CA606B"/>
    <w:rsid w:val="00CA69AC"/>
    <w:rsid w:val="00CA6D54"/>
    <w:rsid w:val="00CA7135"/>
    <w:rsid w:val="00CA7DFD"/>
    <w:rsid w:val="00CB0913"/>
    <w:rsid w:val="00CB0FDF"/>
    <w:rsid w:val="00CB2559"/>
    <w:rsid w:val="00CB41B8"/>
    <w:rsid w:val="00CB42CB"/>
    <w:rsid w:val="00CC085B"/>
    <w:rsid w:val="00CC1450"/>
    <w:rsid w:val="00CC1EA4"/>
    <w:rsid w:val="00CC602B"/>
    <w:rsid w:val="00CD1B2F"/>
    <w:rsid w:val="00CD2D7F"/>
    <w:rsid w:val="00CD7BCF"/>
    <w:rsid w:val="00CE02FC"/>
    <w:rsid w:val="00CE6695"/>
    <w:rsid w:val="00CF378C"/>
    <w:rsid w:val="00D0147E"/>
    <w:rsid w:val="00D02796"/>
    <w:rsid w:val="00D15BC7"/>
    <w:rsid w:val="00D17C48"/>
    <w:rsid w:val="00D2320B"/>
    <w:rsid w:val="00D26935"/>
    <w:rsid w:val="00D2727C"/>
    <w:rsid w:val="00D27F90"/>
    <w:rsid w:val="00D30D72"/>
    <w:rsid w:val="00D3192D"/>
    <w:rsid w:val="00D338BD"/>
    <w:rsid w:val="00D3449E"/>
    <w:rsid w:val="00D356E2"/>
    <w:rsid w:val="00D36169"/>
    <w:rsid w:val="00D374BC"/>
    <w:rsid w:val="00D40371"/>
    <w:rsid w:val="00D445E9"/>
    <w:rsid w:val="00D461D7"/>
    <w:rsid w:val="00D51123"/>
    <w:rsid w:val="00D5253B"/>
    <w:rsid w:val="00D553CE"/>
    <w:rsid w:val="00D5591A"/>
    <w:rsid w:val="00D55C31"/>
    <w:rsid w:val="00D5724D"/>
    <w:rsid w:val="00D57EA2"/>
    <w:rsid w:val="00D60038"/>
    <w:rsid w:val="00D61D83"/>
    <w:rsid w:val="00D625E2"/>
    <w:rsid w:val="00D65540"/>
    <w:rsid w:val="00D66BB9"/>
    <w:rsid w:val="00D67130"/>
    <w:rsid w:val="00D70F82"/>
    <w:rsid w:val="00D71965"/>
    <w:rsid w:val="00D7236C"/>
    <w:rsid w:val="00D73497"/>
    <w:rsid w:val="00D74FB6"/>
    <w:rsid w:val="00D76C81"/>
    <w:rsid w:val="00D80FC6"/>
    <w:rsid w:val="00D81171"/>
    <w:rsid w:val="00D81EB3"/>
    <w:rsid w:val="00D87366"/>
    <w:rsid w:val="00D90812"/>
    <w:rsid w:val="00D90857"/>
    <w:rsid w:val="00D908B8"/>
    <w:rsid w:val="00D90FE0"/>
    <w:rsid w:val="00D924BE"/>
    <w:rsid w:val="00D94007"/>
    <w:rsid w:val="00D9530A"/>
    <w:rsid w:val="00D97C1B"/>
    <w:rsid w:val="00DA1122"/>
    <w:rsid w:val="00DA593B"/>
    <w:rsid w:val="00DA6D2E"/>
    <w:rsid w:val="00DA7481"/>
    <w:rsid w:val="00DB0208"/>
    <w:rsid w:val="00DB069A"/>
    <w:rsid w:val="00DB0A4A"/>
    <w:rsid w:val="00DB4D30"/>
    <w:rsid w:val="00DB50B1"/>
    <w:rsid w:val="00DB5AB1"/>
    <w:rsid w:val="00DB6968"/>
    <w:rsid w:val="00DB73F6"/>
    <w:rsid w:val="00DB7476"/>
    <w:rsid w:val="00DC0B54"/>
    <w:rsid w:val="00DC2658"/>
    <w:rsid w:val="00DC66E7"/>
    <w:rsid w:val="00DC7A12"/>
    <w:rsid w:val="00DD1589"/>
    <w:rsid w:val="00DD37AA"/>
    <w:rsid w:val="00DE16DB"/>
    <w:rsid w:val="00DE35CE"/>
    <w:rsid w:val="00DE48D6"/>
    <w:rsid w:val="00DE6B6C"/>
    <w:rsid w:val="00DF2B23"/>
    <w:rsid w:val="00DF6C81"/>
    <w:rsid w:val="00E011E7"/>
    <w:rsid w:val="00E01838"/>
    <w:rsid w:val="00E03420"/>
    <w:rsid w:val="00E06729"/>
    <w:rsid w:val="00E06DDF"/>
    <w:rsid w:val="00E074A4"/>
    <w:rsid w:val="00E07A0F"/>
    <w:rsid w:val="00E13E83"/>
    <w:rsid w:val="00E16AA7"/>
    <w:rsid w:val="00E205CF"/>
    <w:rsid w:val="00E2098B"/>
    <w:rsid w:val="00E21C39"/>
    <w:rsid w:val="00E240FB"/>
    <w:rsid w:val="00E25BFD"/>
    <w:rsid w:val="00E25E7B"/>
    <w:rsid w:val="00E2698C"/>
    <w:rsid w:val="00E30C38"/>
    <w:rsid w:val="00E30F6D"/>
    <w:rsid w:val="00E31E0C"/>
    <w:rsid w:val="00E3241A"/>
    <w:rsid w:val="00E32D3E"/>
    <w:rsid w:val="00E34C06"/>
    <w:rsid w:val="00E4006C"/>
    <w:rsid w:val="00E42F8B"/>
    <w:rsid w:val="00E44FA2"/>
    <w:rsid w:val="00E453A5"/>
    <w:rsid w:val="00E45760"/>
    <w:rsid w:val="00E50259"/>
    <w:rsid w:val="00E5264D"/>
    <w:rsid w:val="00E5343B"/>
    <w:rsid w:val="00E53802"/>
    <w:rsid w:val="00E616E6"/>
    <w:rsid w:val="00E62951"/>
    <w:rsid w:val="00E6519A"/>
    <w:rsid w:val="00E67B2C"/>
    <w:rsid w:val="00E67F2B"/>
    <w:rsid w:val="00E711F0"/>
    <w:rsid w:val="00E72B24"/>
    <w:rsid w:val="00E73CE2"/>
    <w:rsid w:val="00E74C45"/>
    <w:rsid w:val="00E75D05"/>
    <w:rsid w:val="00E805E6"/>
    <w:rsid w:val="00E82964"/>
    <w:rsid w:val="00E82AED"/>
    <w:rsid w:val="00E82B9B"/>
    <w:rsid w:val="00E82CE6"/>
    <w:rsid w:val="00E859DF"/>
    <w:rsid w:val="00E85B93"/>
    <w:rsid w:val="00E85D0E"/>
    <w:rsid w:val="00E91916"/>
    <w:rsid w:val="00EA043C"/>
    <w:rsid w:val="00EA1154"/>
    <w:rsid w:val="00EA15DA"/>
    <w:rsid w:val="00EA1D72"/>
    <w:rsid w:val="00EA3693"/>
    <w:rsid w:val="00EA3C38"/>
    <w:rsid w:val="00EB25EE"/>
    <w:rsid w:val="00EB373E"/>
    <w:rsid w:val="00EB626C"/>
    <w:rsid w:val="00EB749E"/>
    <w:rsid w:val="00EC1008"/>
    <w:rsid w:val="00EC39A2"/>
    <w:rsid w:val="00EC4CFF"/>
    <w:rsid w:val="00EC50DF"/>
    <w:rsid w:val="00EC5F56"/>
    <w:rsid w:val="00EC6AD8"/>
    <w:rsid w:val="00EC7010"/>
    <w:rsid w:val="00EC7AB4"/>
    <w:rsid w:val="00ED2FCF"/>
    <w:rsid w:val="00ED37BB"/>
    <w:rsid w:val="00ED4E49"/>
    <w:rsid w:val="00ED4EB2"/>
    <w:rsid w:val="00ED611F"/>
    <w:rsid w:val="00EE18FB"/>
    <w:rsid w:val="00EE2CE5"/>
    <w:rsid w:val="00EE6792"/>
    <w:rsid w:val="00EF18DF"/>
    <w:rsid w:val="00EF1B6F"/>
    <w:rsid w:val="00EF724E"/>
    <w:rsid w:val="00F014E1"/>
    <w:rsid w:val="00F033B0"/>
    <w:rsid w:val="00F10257"/>
    <w:rsid w:val="00F10BF6"/>
    <w:rsid w:val="00F1151A"/>
    <w:rsid w:val="00F12C4E"/>
    <w:rsid w:val="00F209E2"/>
    <w:rsid w:val="00F20BE2"/>
    <w:rsid w:val="00F23A24"/>
    <w:rsid w:val="00F23CEB"/>
    <w:rsid w:val="00F25699"/>
    <w:rsid w:val="00F308A9"/>
    <w:rsid w:val="00F32274"/>
    <w:rsid w:val="00F33D07"/>
    <w:rsid w:val="00F35006"/>
    <w:rsid w:val="00F35CF7"/>
    <w:rsid w:val="00F36A36"/>
    <w:rsid w:val="00F36E11"/>
    <w:rsid w:val="00F40EF4"/>
    <w:rsid w:val="00F42BBA"/>
    <w:rsid w:val="00F438A3"/>
    <w:rsid w:val="00F43B50"/>
    <w:rsid w:val="00F44360"/>
    <w:rsid w:val="00F443A0"/>
    <w:rsid w:val="00F45586"/>
    <w:rsid w:val="00F47A1B"/>
    <w:rsid w:val="00F508BB"/>
    <w:rsid w:val="00F52225"/>
    <w:rsid w:val="00F57B53"/>
    <w:rsid w:val="00F6024A"/>
    <w:rsid w:val="00F62743"/>
    <w:rsid w:val="00F64381"/>
    <w:rsid w:val="00F66A52"/>
    <w:rsid w:val="00F721AF"/>
    <w:rsid w:val="00F76B93"/>
    <w:rsid w:val="00F82780"/>
    <w:rsid w:val="00F8377F"/>
    <w:rsid w:val="00F83996"/>
    <w:rsid w:val="00F83DD2"/>
    <w:rsid w:val="00F92753"/>
    <w:rsid w:val="00F93799"/>
    <w:rsid w:val="00F94AD3"/>
    <w:rsid w:val="00F95AEF"/>
    <w:rsid w:val="00F97B7F"/>
    <w:rsid w:val="00FA2CE6"/>
    <w:rsid w:val="00FA5ED3"/>
    <w:rsid w:val="00FB0349"/>
    <w:rsid w:val="00FB3599"/>
    <w:rsid w:val="00FB4594"/>
    <w:rsid w:val="00FB5318"/>
    <w:rsid w:val="00FB5C36"/>
    <w:rsid w:val="00FB67A5"/>
    <w:rsid w:val="00FB68D5"/>
    <w:rsid w:val="00FB6F46"/>
    <w:rsid w:val="00FC02FE"/>
    <w:rsid w:val="00FC2150"/>
    <w:rsid w:val="00FC360D"/>
    <w:rsid w:val="00FC42B0"/>
    <w:rsid w:val="00FC4920"/>
    <w:rsid w:val="00FC5F2A"/>
    <w:rsid w:val="00FC7AA2"/>
    <w:rsid w:val="00FC7E98"/>
    <w:rsid w:val="00FD0295"/>
    <w:rsid w:val="00FD18F6"/>
    <w:rsid w:val="00FD4337"/>
    <w:rsid w:val="00FD6480"/>
    <w:rsid w:val="00FD6AF1"/>
    <w:rsid w:val="00FE1873"/>
    <w:rsid w:val="00FE35FD"/>
    <w:rsid w:val="00FE7142"/>
    <w:rsid w:val="00FF1070"/>
    <w:rsid w:val="00FF2119"/>
    <w:rsid w:val="00FF3EFB"/>
    <w:rsid w:val="00FF632E"/>
    <w:rsid w:val="00FF79EC"/>
    <w:rsid w:val="00FF7CFA"/>
    <w:rsid w:val="00FF7E47"/>
    <w:rsid w:val="02369C7C"/>
    <w:rsid w:val="033C36C6"/>
    <w:rsid w:val="055EF02F"/>
    <w:rsid w:val="05F5BF71"/>
    <w:rsid w:val="075913A4"/>
    <w:rsid w:val="0E230299"/>
    <w:rsid w:val="16DEC89F"/>
    <w:rsid w:val="16E94A18"/>
    <w:rsid w:val="1C344F37"/>
    <w:rsid w:val="1C88DD81"/>
    <w:rsid w:val="1DAB9634"/>
    <w:rsid w:val="22131ED0"/>
    <w:rsid w:val="235C47B5"/>
    <w:rsid w:val="24DA42E4"/>
    <w:rsid w:val="267EBE73"/>
    <w:rsid w:val="27F5E0F3"/>
    <w:rsid w:val="282622A4"/>
    <w:rsid w:val="2B5DC366"/>
    <w:rsid w:val="2C426A75"/>
    <w:rsid w:val="2D20B51F"/>
    <w:rsid w:val="2DC5679F"/>
    <w:rsid w:val="33874B83"/>
    <w:rsid w:val="348E02A3"/>
    <w:rsid w:val="38FE8320"/>
    <w:rsid w:val="3B1B06F1"/>
    <w:rsid w:val="3DB8463B"/>
    <w:rsid w:val="3EB37578"/>
    <w:rsid w:val="3EF1FB7F"/>
    <w:rsid w:val="41EB163A"/>
    <w:rsid w:val="4386E69B"/>
    <w:rsid w:val="43D9D9FC"/>
    <w:rsid w:val="467E4548"/>
    <w:rsid w:val="49FD188B"/>
    <w:rsid w:val="4A39C23F"/>
    <w:rsid w:val="530D2342"/>
    <w:rsid w:val="55969C60"/>
    <w:rsid w:val="5862EFE1"/>
    <w:rsid w:val="5E7648F8"/>
    <w:rsid w:val="615D186F"/>
    <w:rsid w:val="63AA0235"/>
    <w:rsid w:val="63B2E299"/>
    <w:rsid w:val="66308992"/>
    <w:rsid w:val="68EFBBAB"/>
    <w:rsid w:val="69A174EE"/>
    <w:rsid w:val="6AE74FA6"/>
    <w:rsid w:val="6C9A2FB0"/>
    <w:rsid w:val="6EEEC8E5"/>
    <w:rsid w:val="70BA0459"/>
    <w:rsid w:val="73BCF196"/>
    <w:rsid w:val="780E94F6"/>
    <w:rsid w:val="79234C47"/>
    <w:rsid w:val="7999F459"/>
    <w:rsid w:val="7EA6B85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05004"/>
  <w15:chartTrackingRefBased/>
  <w15:docId w15:val="{118874EC-43AB-483E-976D-886BB8BC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DB5"/>
  </w:style>
  <w:style w:type="paragraph" w:styleId="Heading1">
    <w:name w:val="heading 1"/>
    <w:basedOn w:val="Normal"/>
    <w:next w:val="Normal"/>
    <w:link w:val="Heading1Char"/>
    <w:uiPriority w:val="9"/>
    <w:qFormat/>
    <w:rsid w:val="002C1228"/>
    <w:pPr>
      <w:keepNext/>
      <w:keepLines/>
      <w:spacing w:before="240" w:after="0"/>
      <w:outlineLvl w:val="0"/>
    </w:pPr>
    <w:rPr>
      <w:rFonts w:asciiTheme="majorHAnsi" w:eastAsiaTheme="majorEastAsia" w:hAnsiTheme="majorHAnsi" w:cstheme="majorBidi"/>
      <w:color w:val="2F5496" w:themeColor="accent1" w:themeShade="BF"/>
      <w:sz w:val="32"/>
      <w:szCs w:val="32"/>
      <w:lang w:val="en-SG" w:eastAsia="zh-CN"/>
    </w:rPr>
  </w:style>
  <w:style w:type="paragraph" w:styleId="Heading2">
    <w:name w:val="heading 2"/>
    <w:basedOn w:val="Normal"/>
    <w:next w:val="Normal"/>
    <w:link w:val="Heading2Char"/>
    <w:uiPriority w:val="9"/>
    <w:semiHidden/>
    <w:unhideWhenUsed/>
    <w:qFormat/>
    <w:rsid w:val="00E67B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502D33"/>
    <w:pPr>
      <w:numPr>
        <w:ilvl w:val="1"/>
      </w:numPr>
      <w:spacing w:before="240" w:after="60" w:line="240" w:lineRule="auto"/>
      <w:outlineLvl w:val="4"/>
    </w:pPr>
    <w:rPr>
      <w:rFonts w:ascii="Palatino Linotype" w:eastAsia="Times New Roman" w:hAnsi="Palatino Linotype" w:cs="Calibri"/>
      <w:b/>
      <w:bCs/>
      <w:i/>
      <w:iCs/>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924BE"/>
    <w:pPr>
      <w:spacing w:line="240" w:lineRule="auto"/>
    </w:pPr>
    <w:rPr>
      <w:sz w:val="20"/>
      <w:szCs w:val="20"/>
    </w:rPr>
  </w:style>
  <w:style w:type="character" w:customStyle="1" w:styleId="CommentTextChar">
    <w:name w:val="Comment Text Char"/>
    <w:basedOn w:val="DefaultParagraphFont"/>
    <w:link w:val="CommentText"/>
    <w:uiPriority w:val="99"/>
    <w:rsid w:val="00D924BE"/>
    <w:rPr>
      <w:sz w:val="20"/>
      <w:szCs w:val="20"/>
    </w:rPr>
  </w:style>
  <w:style w:type="character" w:styleId="CommentReference">
    <w:name w:val="annotation reference"/>
    <w:basedOn w:val="DefaultParagraphFont"/>
    <w:uiPriority w:val="99"/>
    <w:semiHidden/>
    <w:unhideWhenUsed/>
    <w:rsid w:val="00D924BE"/>
    <w:rPr>
      <w:sz w:val="16"/>
      <w:szCs w:val="16"/>
    </w:rPr>
  </w:style>
  <w:style w:type="table" w:styleId="TableGrid">
    <w:name w:val="Table Grid"/>
    <w:basedOn w:val="TableNormal"/>
    <w:uiPriority w:val="39"/>
    <w:rsid w:val="00D924B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924BE"/>
    <w:rPr>
      <w:b/>
      <w:bCs/>
    </w:rPr>
  </w:style>
  <w:style w:type="character" w:customStyle="1" w:styleId="CommentSubjectChar">
    <w:name w:val="Comment Subject Char"/>
    <w:basedOn w:val="CommentTextChar"/>
    <w:link w:val="CommentSubject"/>
    <w:uiPriority w:val="99"/>
    <w:semiHidden/>
    <w:rsid w:val="00D924BE"/>
    <w:rPr>
      <w:b/>
      <w:bCs/>
      <w:sz w:val="20"/>
      <w:szCs w:val="20"/>
    </w:rPr>
  </w:style>
  <w:style w:type="character" w:styleId="Hyperlink">
    <w:name w:val="Hyperlink"/>
    <w:basedOn w:val="DefaultParagraphFont"/>
    <w:uiPriority w:val="99"/>
    <w:unhideWhenUsed/>
    <w:rsid w:val="004D4A5E"/>
    <w:rPr>
      <w:color w:val="0000FF"/>
      <w:u w:val="single"/>
    </w:rPr>
  </w:style>
  <w:style w:type="paragraph" w:styleId="Revision">
    <w:name w:val="Revision"/>
    <w:hidden/>
    <w:uiPriority w:val="99"/>
    <w:semiHidden/>
    <w:rsid w:val="004D43B5"/>
    <w:pPr>
      <w:spacing w:after="0" w:line="240" w:lineRule="auto"/>
    </w:pPr>
  </w:style>
  <w:style w:type="paragraph" w:styleId="NoSpacing">
    <w:name w:val="No Spacing"/>
    <w:uiPriority w:val="1"/>
    <w:qFormat/>
    <w:rsid w:val="002C5F7E"/>
    <w:pPr>
      <w:spacing w:after="0" w:line="240" w:lineRule="auto"/>
    </w:pPr>
    <w:rPr>
      <w:rFonts w:ascii="Palatino Linotype" w:eastAsia="Times New Roman" w:hAnsi="Palatino Linotype" w:cs="Calibri"/>
      <w:sz w:val="24"/>
      <w:szCs w:val="24"/>
      <w:lang w:val="en-AU"/>
    </w:rPr>
  </w:style>
  <w:style w:type="character" w:customStyle="1" w:styleId="Heading5Char">
    <w:name w:val="Heading 5 Char"/>
    <w:basedOn w:val="DefaultParagraphFont"/>
    <w:link w:val="Heading5"/>
    <w:rsid w:val="00502D33"/>
    <w:rPr>
      <w:rFonts w:ascii="Palatino Linotype" w:eastAsia="Times New Roman" w:hAnsi="Palatino Linotype" w:cs="Calibri"/>
      <w:b/>
      <w:bCs/>
      <w:i/>
      <w:iCs/>
      <w:sz w:val="26"/>
      <w:szCs w:val="26"/>
      <w:lang w:val="en-AU"/>
    </w:rPr>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502D33"/>
    <w:pPr>
      <w:spacing w:after="240" w:line="240" w:lineRule="auto"/>
    </w:pPr>
    <w:rPr>
      <w:rFonts w:ascii="Palatino Linotype" w:eastAsia="Times New Roman" w:hAnsi="Palatino Linotype" w:cs="Calibri"/>
      <w:sz w:val="24"/>
      <w:szCs w:val="24"/>
      <w:lang w:val="en-AU"/>
    </w:rPr>
  </w:style>
  <w:style w:type="character" w:styleId="UnresolvedMention">
    <w:name w:val="Unresolved Mention"/>
    <w:basedOn w:val="DefaultParagraphFont"/>
    <w:uiPriority w:val="99"/>
    <w:semiHidden/>
    <w:unhideWhenUsed/>
    <w:rsid w:val="002E3D59"/>
    <w:rPr>
      <w:color w:val="605E5C"/>
      <w:shd w:val="clear" w:color="auto" w:fill="E1DFDD"/>
    </w:rPr>
  </w:style>
  <w:style w:type="paragraph" w:styleId="FootnoteText">
    <w:name w:val="footnote text"/>
    <w:basedOn w:val="Normal"/>
    <w:link w:val="FootnoteTextChar"/>
    <w:uiPriority w:val="99"/>
    <w:semiHidden/>
    <w:unhideWhenUsed/>
    <w:rsid w:val="00DB4D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4D30"/>
    <w:rPr>
      <w:sz w:val="20"/>
      <w:szCs w:val="20"/>
    </w:rPr>
  </w:style>
  <w:style w:type="character" w:styleId="FootnoteReference">
    <w:name w:val="footnote reference"/>
    <w:basedOn w:val="DefaultParagraphFont"/>
    <w:uiPriority w:val="99"/>
    <w:semiHidden/>
    <w:unhideWhenUsed/>
    <w:rsid w:val="00DB4D30"/>
    <w:rPr>
      <w:vertAlign w:val="superscript"/>
    </w:rPr>
  </w:style>
  <w:style w:type="paragraph" w:customStyle="1" w:styleId="Default">
    <w:name w:val="Default"/>
    <w:rsid w:val="00FC5F2A"/>
    <w:pPr>
      <w:autoSpaceDE w:val="0"/>
      <w:autoSpaceDN w:val="0"/>
      <w:adjustRightInd w:val="0"/>
      <w:spacing w:after="0" w:line="240" w:lineRule="auto"/>
    </w:pPr>
    <w:rPr>
      <w:rFonts w:ascii="Verdana" w:eastAsiaTheme="minorEastAsia" w:hAnsi="Verdana" w:cs="Verdana"/>
      <w:color w:val="000000"/>
      <w:sz w:val="24"/>
      <w:szCs w:val="24"/>
    </w:rPr>
  </w:style>
  <w:style w:type="paragraph" w:styleId="Subtitle">
    <w:name w:val="Subtitle"/>
    <w:basedOn w:val="Normal"/>
    <w:next w:val="Normal"/>
    <w:link w:val="SubtitleChar"/>
    <w:uiPriority w:val="99"/>
    <w:qFormat/>
    <w:rsid w:val="00FC5F2A"/>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99"/>
    <w:rsid w:val="00FC5F2A"/>
    <w:rPr>
      <w:rFonts w:asciiTheme="majorHAnsi" w:eastAsiaTheme="majorEastAsia" w:hAnsiTheme="majorHAnsi" w:cstheme="majorBidi"/>
      <w:smallCaps/>
      <w:color w:val="595959" w:themeColor="text1" w:themeTint="A6"/>
      <w:sz w:val="28"/>
      <w:szCs w:val="28"/>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FC5F2A"/>
    <w:rPr>
      <w:rFonts w:ascii="Palatino Linotype" w:eastAsia="Times New Roman" w:hAnsi="Palatino Linotype" w:cs="Calibri"/>
      <w:sz w:val="24"/>
      <w:szCs w:val="24"/>
      <w:lang w:val="en-AU"/>
    </w:rPr>
  </w:style>
  <w:style w:type="table" w:customStyle="1" w:styleId="TableGrid1">
    <w:name w:val="Table Grid1"/>
    <w:basedOn w:val="TableNormal"/>
    <w:next w:val="TableGrid"/>
    <w:uiPriority w:val="39"/>
    <w:rsid w:val="00FC5F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1228"/>
    <w:rPr>
      <w:rFonts w:asciiTheme="majorHAnsi" w:eastAsiaTheme="majorEastAsia" w:hAnsiTheme="majorHAnsi" w:cstheme="majorBidi"/>
      <w:color w:val="2F5496" w:themeColor="accent1" w:themeShade="BF"/>
      <w:sz w:val="32"/>
      <w:szCs w:val="32"/>
      <w:lang w:val="en-SG" w:eastAsia="zh-CN"/>
    </w:rPr>
  </w:style>
  <w:style w:type="paragraph" w:styleId="BodyText3">
    <w:name w:val="Body Text 3"/>
    <w:basedOn w:val="Normal"/>
    <w:link w:val="BodyText3Char"/>
    <w:unhideWhenUsed/>
    <w:rsid w:val="002C1228"/>
    <w:pPr>
      <w:numPr>
        <w:ilvl w:val="1"/>
      </w:numPr>
      <w:spacing w:after="120" w:line="240" w:lineRule="auto"/>
      <w:ind w:left="1080" w:hanging="360"/>
    </w:pPr>
    <w:rPr>
      <w:rFonts w:ascii="Palatino Linotype" w:eastAsia="Times New Roman" w:hAnsi="Palatino Linotype" w:cs="Calibri"/>
      <w:sz w:val="16"/>
      <w:szCs w:val="16"/>
      <w:lang w:val="en-AU"/>
    </w:rPr>
  </w:style>
  <w:style w:type="character" w:customStyle="1" w:styleId="BodyText3Char">
    <w:name w:val="Body Text 3 Char"/>
    <w:basedOn w:val="DefaultParagraphFont"/>
    <w:link w:val="BodyText3"/>
    <w:rsid w:val="002C1228"/>
    <w:rPr>
      <w:rFonts w:ascii="Palatino Linotype" w:eastAsia="Times New Roman" w:hAnsi="Palatino Linotype" w:cs="Calibri"/>
      <w:sz w:val="16"/>
      <w:szCs w:val="16"/>
      <w:lang w:val="en-AU"/>
    </w:rPr>
  </w:style>
  <w:style w:type="character" w:styleId="FollowedHyperlink">
    <w:name w:val="FollowedHyperlink"/>
    <w:basedOn w:val="DefaultParagraphFont"/>
    <w:uiPriority w:val="99"/>
    <w:semiHidden/>
    <w:unhideWhenUsed/>
    <w:rsid w:val="004821EA"/>
    <w:rPr>
      <w:color w:val="954F72" w:themeColor="followedHyperlink"/>
      <w:u w:val="single"/>
    </w:rPr>
  </w:style>
  <w:style w:type="paragraph" w:styleId="Header">
    <w:name w:val="header"/>
    <w:basedOn w:val="Normal"/>
    <w:link w:val="HeaderChar"/>
    <w:uiPriority w:val="99"/>
    <w:unhideWhenUsed/>
    <w:rsid w:val="00D27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27C"/>
  </w:style>
  <w:style w:type="paragraph" w:styleId="Footer">
    <w:name w:val="footer"/>
    <w:basedOn w:val="Normal"/>
    <w:link w:val="FooterChar"/>
    <w:uiPriority w:val="99"/>
    <w:unhideWhenUsed/>
    <w:rsid w:val="00D27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27C"/>
  </w:style>
  <w:style w:type="paragraph" w:customStyle="1" w:styleId="paragraph">
    <w:name w:val="paragraph"/>
    <w:basedOn w:val="Normal"/>
    <w:rsid w:val="00DC0B54"/>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normaltextrun">
    <w:name w:val="normaltextrun"/>
    <w:basedOn w:val="DefaultParagraphFont"/>
    <w:rsid w:val="00DC0B54"/>
  </w:style>
  <w:style w:type="character" w:customStyle="1" w:styleId="eop">
    <w:name w:val="eop"/>
    <w:basedOn w:val="DefaultParagraphFont"/>
    <w:rsid w:val="00DC0B54"/>
  </w:style>
  <w:style w:type="character" w:customStyle="1" w:styleId="contentcontrolboundarysink">
    <w:name w:val="contentcontrolboundarysink"/>
    <w:basedOn w:val="DefaultParagraphFont"/>
    <w:rsid w:val="00DC0B54"/>
  </w:style>
  <w:style w:type="character" w:customStyle="1" w:styleId="wacimagecontainer">
    <w:name w:val="wacimagecontainer"/>
    <w:basedOn w:val="DefaultParagraphFont"/>
    <w:rsid w:val="00DC0B54"/>
  </w:style>
  <w:style w:type="character" w:customStyle="1" w:styleId="scxw124686492">
    <w:name w:val="scxw124686492"/>
    <w:basedOn w:val="DefaultParagraphFont"/>
    <w:rsid w:val="00DC0B54"/>
  </w:style>
  <w:style w:type="character" w:customStyle="1" w:styleId="Heading2Char">
    <w:name w:val="Heading 2 Char"/>
    <w:basedOn w:val="DefaultParagraphFont"/>
    <w:link w:val="Heading2"/>
    <w:uiPriority w:val="9"/>
    <w:semiHidden/>
    <w:rsid w:val="00E67B2C"/>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semiHidden/>
    <w:unhideWhenUsed/>
    <w:rsid w:val="00ED4E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4EB2"/>
    <w:rPr>
      <w:sz w:val="20"/>
      <w:szCs w:val="20"/>
    </w:rPr>
  </w:style>
  <w:style w:type="character" w:styleId="EndnoteReference">
    <w:name w:val="endnote reference"/>
    <w:basedOn w:val="DefaultParagraphFont"/>
    <w:uiPriority w:val="99"/>
    <w:semiHidden/>
    <w:unhideWhenUsed/>
    <w:rsid w:val="00ED4EB2"/>
    <w:rPr>
      <w:vertAlign w:val="superscript"/>
    </w:rPr>
  </w:style>
  <w:style w:type="paragraph" w:styleId="NormalWeb">
    <w:name w:val="Normal (Web)"/>
    <w:basedOn w:val="Normal"/>
    <w:uiPriority w:val="99"/>
    <w:semiHidden/>
    <w:unhideWhenUsed/>
    <w:rsid w:val="00DE48D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958589">
      <w:bodyDiv w:val="1"/>
      <w:marLeft w:val="0"/>
      <w:marRight w:val="0"/>
      <w:marTop w:val="0"/>
      <w:marBottom w:val="0"/>
      <w:divBdr>
        <w:top w:val="none" w:sz="0" w:space="0" w:color="auto"/>
        <w:left w:val="none" w:sz="0" w:space="0" w:color="auto"/>
        <w:bottom w:val="none" w:sz="0" w:space="0" w:color="auto"/>
        <w:right w:val="none" w:sz="0" w:space="0" w:color="auto"/>
      </w:divBdr>
      <w:divsChild>
        <w:div w:id="53284253">
          <w:marLeft w:val="0"/>
          <w:marRight w:val="0"/>
          <w:marTop w:val="0"/>
          <w:marBottom w:val="0"/>
          <w:divBdr>
            <w:top w:val="none" w:sz="0" w:space="0" w:color="auto"/>
            <w:left w:val="none" w:sz="0" w:space="0" w:color="auto"/>
            <w:bottom w:val="none" w:sz="0" w:space="0" w:color="auto"/>
            <w:right w:val="none" w:sz="0" w:space="0" w:color="auto"/>
          </w:divBdr>
          <w:divsChild>
            <w:div w:id="2049838481">
              <w:marLeft w:val="0"/>
              <w:marRight w:val="0"/>
              <w:marTop w:val="0"/>
              <w:marBottom w:val="0"/>
              <w:divBdr>
                <w:top w:val="none" w:sz="0" w:space="0" w:color="auto"/>
                <w:left w:val="none" w:sz="0" w:space="0" w:color="auto"/>
                <w:bottom w:val="none" w:sz="0" w:space="0" w:color="auto"/>
                <w:right w:val="none" w:sz="0" w:space="0" w:color="auto"/>
              </w:divBdr>
            </w:div>
            <w:div w:id="11106389">
              <w:marLeft w:val="0"/>
              <w:marRight w:val="0"/>
              <w:marTop w:val="0"/>
              <w:marBottom w:val="0"/>
              <w:divBdr>
                <w:top w:val="none" w:sz="0" w:space="0" w:color="auto"/>
                <w:left w:val="none" w:sz="0" w:space="0" w:color="auto"/>
                <w:bottom w:val="none" w:sz="0" w:space="0" w:color="auto"/>
                <w:right w:val="none" w:sz="0" w:space="0" w:color="auto"/>
              </w:divBdr>
            </w:div>
            <w:div w:id="1863127551">
              <w:marLeft w:val="0"/>
              <w:marRight w:val="0"/>
              <w:marTop w:val="0"/>
              <w:marBottom w:val="0"/>
              <w:divBdr>
                <w:top w:val="none" w:sz="0" w:space="0" w:color="auto"/>
                <w:left w:val="none" w:sz="0" w:space="0" w:color="auto"/>
                <w:bottom w:val="none" w:sz="0" w:space="0" w:color="auto"/>
                <w:right w:val="none" w:sz="0" w:space="0" w:color="auto"/>
              </w:divBdr>
            </w:div>
            <w:div w:id="5374587">
              <w:marLeft w:val="0"/>
              <w:marRight w:val="0"/>
              <w:marTop w:val="0"/>
              <w:marBottom w:val="0"/>
              <w:divBdr>
                <w:top w:val="none" w:sz="0" w:space="0" w:color="auto"/>
                <w:left w:val="none" w:sz="0" w:space="0" w:color="auto"/>
                <w:bottom w:val="none" w:sz="0" w:space="0" w:color="auto"/>
                <w:right w:val="none" w:sz="0" w:space="0" w:color="auto"/>
              </w:divBdr>
            </w:div>
            <w:div w:id="1016226620">
              <w:marLeft w:val="0"/>
              <w:marRight w:val="0"/>
              <w:marTop w:val="0"/>
              <w:marBottom w:val="0"/>
              <w:divBdr>
                <w:top w:val="none" w:sz="0" w:space="0" w:color="auto"/>
                <w:left w:val="none" w:sz="0" w:space="0" w:color="auto"/>
                <w:bottom w:val="none" w:sz="0" w:space="0" w:color="auto"/>
                <w:right w:val="none" w:sz="0" w:space="0" w:color="auto"/>
              </w:divBdr>
            </w:div>
            <w:div w:id="699085024">
              <w:marLeft w:val="0"/>
              <w:marRight w:val="0"/>
              <w:marTop w:val="0"/>
              <w:marBottom w:val="0"/>
              <w:divBdr>
                <w:top w:val="none" w:sz="0" w:space="0" w:color="auto"/>
                <w:left w:val="none" w:sz="0" w:space="0" w:color="auto"/>
                <w:bottom w:val="none" w:sz="0" w:space="0" w:color="auto"/>
                <w:right w:val="none" w:sz="0" w:space="0" w:color="auto"/>
              </w:divBdr>
            </w:div>
            <w:div w:id="95490115">
              <w:marLeft w:val="0"/>
              <w:marRight w:val="0"/>
              <w:marTop w:val="0"/>
              <w:marBottom w:val="0"/>
              <w:divBdr>
                <w:top w:val="none" w:sz="0" w:space="0" w:color="auto"/>
                <w:left w:val="none" w:sz="0" w:space="0" w:color="auto"/>
                <w:bottom w:val="none" w:sz="0" w:space="0" w:color="auto"/>
                <w:right w:val="none" w:sz="0" w:space="0" w:color="auto"/>
              </w:divBdr>
            </w:div>
            <w:div w:id="1766654477">
              <w:marLeft w:val="0"/>
              <w:marRight w:val="0"/>
              <w:marTop w:val="0"/>
              <w:marBottom w:val="0"/>
              <w:divBdr>
                <w:top w:val="none" w:sz="0" w:space="0" w:color="auto"/>
                <w:left w:val="none" w:sz="0" w:space="0" w:color="auto"/>
                <w:bottom w:val="none" w:sz="0" w:space="0" w:color="auto"/>
                <w:right w:val="none" w:sz="0" w:space="0" w:color="auto"/>
              </w:divBdr>
            </w:div>
            <w:div w:id="1598437947">
              <w:marLeft w:val="0"/>
              <w:marRight w:val="0"/>
              <w:marTop w:val="0"/>
              <w:marBottom w:val="0"/>
              <w:divBdr>
                <w:top w:val="none" w:sz="0" w:space="0" w:color="auto"/>
                <w:left w:val="none" w:sz="0" w:space="0" w:color="auto"/>
                <w:bottom w:val="none" w:sz="0" w:space="0" w:color="auto"/>
                <w:right w:val="none" w:sz="0" w:space="0" w:color="auto"/>
              </w:divBdr>
            </w:div>
          </w:divsChild>
        </w:div>
        <w:div w:id="1977485817">
          <w:marLeft w:val="0"/>
          <w:marRight w:val="0"/>
          <w:marTop w:val="0"/>
          <w:marBottom w:val="0"/>
          <w:divBdr>
            <w:top w:val="none" w:sz="0" w:space="0" w:color="auto"/>
            <w:left w:val="none" w:sz="0" w:space="0" w:color="auto"/>
            <w:bottom w:val="none" w:sz="0" w:space="0" w:color="auto"/>
            <w:right w:val="none" w:sz="0" w:space="0" w:color="auto"/>
          </w:divBdr>
          <w:divsChild>
            <w:div w:id="1405252506">
              <w:marLeft w:val="-75"/>
              <w:marRight w:val="0"/>
              <w:marTop w:val="30"/>
              <w:marBottom w:val="30"/>
              <w:divBdr>
                <w:top w:val="none" w:sz="0" w:space="0" w:color="auto"/>
                <w:left w:val="none" w:sz="0" w:space="0" w:color="auto"/>
                <w:bottom w:val="none" w:sz="0" w:space="0" w:color="auto"/>
                <w:right w:val="none" w:sz="0" w:space="0" w:color="auto"/>
              </w:divBdr>
              <w:divsChild>
                <w:div w:id="1679693997">
                  <w:marLeft w:val="0"/>
                  <w:marRight w:val="0"/>
                  <w:marTop w:val="0"/>
                  <w:marBottom w:val="0"/>
                  <w:divBdr>
                    <w:top w:val="none" w:sz="0" w:space="0" w:color="auto"/>
                    <w:left w:val="none" w:sz="0" w:space="0" w:color="auto"/>
                    <w:bottom w:val="none" w:sz="0" w:space="0" w:color="auto"/>
                    <w:right w:val="none" w:sz="0" w:space="0" w:color="auto"/>
                  </w:divBdr>
                  <w:divsChild>
                    <w:div w:id="1371686942">
                      <w:marLeft w:val="0"/>
                      <w:marRight w:val="0"/>
                      <w:marTop w:val="0"/>
                      <w:marBottom w:val="0"/>
                      <w:divBdr>
                        <w:top w:val="none" w:sz="0" w:space="0" w:color="auto"/>
                        <w:left w:val="none" w:sz="0" w:space="0" w:color="auto"/>
                        <w:bottom w:val="none" w:sz="0" w:space="0" w:color="auto"/>
                        <w:right w:val="none" w:sz="0" w:space="0" w:color="auto"/>
                      </w:divBdr>
                    </w:div>
                    <w:div w:id="1317761987">
                      <w:marLeft w:val="0"/>
                      <w:marRight w:val="0"/>
                      <w:marTop w:val="0"/>
                      <w:marBottom w:val="0"/>
                      <w:divBdr>
                        <w:top w:val="none" w:sz="0" w:space="0" w:color="auto"/>
                        <w:left w:val="none" w:sz="0" w:space="0" w:color="auto"/>
                        <w:bottom w:val="none" w:sz="0" w:space="0" w:color="auto"/>
                        <w:right w:val="none" w:sz="0" w:space="0" w:color="auto"/>
                      </w:divBdr>
                    </w:div>
                    <w:div w:id="965741067">
                      <w:marLeft w:val="0"/>
                      <w:marRight w:val="0"/>
                      <w:marTop w:val="0"/>
                      <w:marBottom w:val="0"/>
                      <w:divBdr>
                        <w:top w:val="none" w:sz="0" w:space="0" w:color="auto"/>
                        <w:left w:val="none" w:sz="0" w:space="0" w:color="auto"/>
                        <w:bottom w:val="none" w:sz="0" w:space="0" w:color="auto"/>
                        <w:right w:val="none" w:sz="0" w:space="0" w:color="auto"/>
                      </w:divBdr>
                    </w:div>
                  </w:divsChild>
                </w:div>
                <w:div w:id="1439839332">
                  <w:marLeft w:val="0"/>
                  <w:marRight w:val="0"/>
                  <w:marTop w:val="0"/>
                  <w:marBottom w:val="0"/>
                  <w:divBdr>
                    <w:top w:val="none" w:sz="0" w:space="0" w:color="auto"/>
                    <w:left w:val="none" w:sz="0" w:space="0" w:color="auto"/>
                    <w:bottom w:val="none" w:sz="0" w:space="0" w:color="auto"/>
                    <w:right w:val="none" w:sz="0" w:space="0" w:color="auto"/>
                  </w:divBdr>
                  <w:divsChild>
                    <w:div w:id="1003049905">
                      <w:marLeft w:val="0"/>
                      <w:marRight w:val="0"/>
                      <w:marTop w:val="0"/>
                      <w:marBottom w:val="0"/>
                      <w:divBdr>
                        <w:top w:val="none" w:sz="0" w:space="0" w:color="auto"/>
                        <w:left w:val="none" w:sz="0" w:space="0" w:color="auto"/>
                        <w:bottom w:val="none" w:sz="0" w:space="0" w:color="auto"/>
                        <w:right w:val="none" w:sz="0" w:space="0" w:color="auto"/>
                      </w:divBdr>
                    </w:div>
                    <w:div w:id="1241718348">
                      <w:marLeft w:val="0"/>
                      <w:marRight w:val="0"/>
                      <w:marTop w:val="0"/>
                      <w:marBottom w:val="0"/>
                      <w:divBdr>
                        <w:top w:val="none" w:sz="0" w:space="0" w:color="auto"/>
                        <w:left w:val="none" w:sz="0" w:space="0" w:color="auto"/>
                        <w:bottom w:val="none" w:sz="0" w:space="0" w:color="auto"/>
                        <w:right w:val="none" w:sz="0" w:space="0" w:color="auto"/>
                      </w:divBdr>
                    </w:div>
                  </w:divsChild>
                </w:div>
                <w:div w:id="1328245619">
                  <w:marLeft w:val="0"/>
                  <w:marRight w:val="0"/>
                  <w:marTop w:val="0"/>
                  <w:marBottom w:val="0"/>
                  <w:divBdr>
                    <w:top w:val="none" w:sz="0" w:space="0" w:color="auto"/>
                    <w:left w:val="none" w:sz="0" w:space="0" w:color="auto"/>
                    <w:bottom w:val="none" w:sz="0" w:space="0" w:color="auto"/>
                    <w:right w:val="none" w:sz="0" w:space="0" w:color="auto"/>
                  </w:divBdr>
                  <w:divsChild>
                    <w:div w:id="26954939">
                      <w:marLeft w:val="0"/>
                      <w:marRight w:val="0"/>
                      <w:marTop w:val="0"/>
                      <w:marBottom w:val="0"/>
                      <w:divBdr>
                        <w:top w:val="none" w:sz="0" w:space="0" w:color="auto"/>
                        <w:left w:val="none" w:sz="0" w:space="0" w:color="auto"/>
                        <w:bottom w:val="none" w:sz="0" w:space="0" w:color="auto"/>
                        <w:right w:val="none" w:sz="0" w:space="0" w:color="auto"/>
                      </w:divBdr>
                    </w:div>
                    <w:div w:id="1225722538">
                      <w:marLeft w:val="0"/>
                      <w:marRight w:val="0"/>
                      <w:marTop w:val="0"/>
                      <w:marBottom w:val="0"/>
                      <w:divBdr>
                        <w:top w:val="none" w:sz="0" w:space="0" w:color="auto"/>
                        <w:left w:val="none" w:sz="0" w:space="0" w:color="auto"/>
                        <w:bottom w:val="none" w:sz="0" w:space="0" w:color="auto"/>
                        <w:right w:val="none" w:sz="0" w:space="0" w:color="auto"/>
                      </w:divBdr>
                    </w:div>
                    <w:div w:id="622929342">
                      <w:marLeft w:val="0"/>
                      <w:marRight w:val="0"/>
                      <w:marTop w:val="0"/>
                      <w:marBottom w:val="0"/>
                      <w:divBdr>
                        <w:top w:val="none" w:sz="0" w:space="0" w:color="auto"/>
                        <w:left w:val="none" w:sz="0" w:space="0" w:color="auto"/>
                        <w:bottom w:val="none" w:sz="0" w:space="0" w:color="auto"/>
                        <w:right w:val="none" w:sz="0" w:space="0" w:color="auto"/>
                      </w:divBdr>
                    </w:div>
                    <w:div w:id="2027518933">
                      <w:marLeft w:val="0"/>
                      <w:marRight w:val="0"/>
                      <w:marTop w:val="0"/>
                      <w:marBottom w:val="0"/>
                      <w:divBdr>
                        <w:top w:val="none" w:sz="0" w:space="0" w:color="auto"/>
                        <w:left w:val="none" w:sz="0" w:space="0" w:color="auto"/>
                        <w:bottom w:val="none" w:sz="0" w:space="0" w:color="auto"/>
                        <w:right w:val="none" w:sz="0" w:space="0" w:color="auto"/>
                      </w:divBdr>
                    </w:div>
                  </w:divsChild>
                </w:div>
                <w:div w:id="1288200940">
                  <w:marLeft w:val="0"/>
                  <w:marRight w:val="0"/>
                  <w:marTop w:val="0"/>
                  <w:marBottom w:val="0"/>
                  <w:divBdr>
                    <w:top w:val="none" w:sz="0" w:space="0" w:color="auto"/>
                    <w:left w:val="none" w:sz="0" w:space="0" w:color="auto"/>
                    <w:bottom w:val="none" w:sz="0" w:space="0" w:color="auto"/>
                    <w:right w:val="none" w:sz="0" w:space="0" w:color="auto"/>
                  </w:divBdr>
                  <w:divsChild>
                    <w:div w:id="12636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25039">
          <w:marLeft w:val="0"/>
          <w:marRight w:val="0"/>
          <w:marTop w:val="0"/>
          <w:marBottom w:val="0"/>
          <w:divBdr>
            <w:top w:val="none" w:sz="0" w:space="0" w:color="auto"/>
            <w:left w:val="none" w:sz="0" w:space="0" w:color="auto"/>
            <w:bottom w:val="none" w:sz="0" w:space="0" w:color="auto"/>
            <w:right w:val="none" w:sz="0" w:space="0" w:color="auto"/>
          </w:divBdr>
        </w:div>
        <w:div w:id="1895197160">
          <w:marLeft w:val="0"/>
          <w:marRight w:val="0"/>
          <w:marTop w:val="0"/>
          <w:marBottom w:val="0"/>
          <w:divBdr>
            <w:top w:val="none" w:sz="0" w:space="0" w:color="auto"/>
            <w:left w:val="none" w:sz="0" w:space="0" w:color="auto"/>
            <w:bottom w:val="none" w:sz="0" w:space="0" w:color="auto"/>
            <w:right w:val="none" w:sz="0" w:space="0" w:color="auto"/>
          </w:divBdr>
          <w:divsChild>
            <w:div w:id="1756903180">
              <w:marLeft w:val="-75"/>
              <w:marRight w:val="0"/>
              <w:marTop w:val="30"/>
              <w:marBottom w:val="30"/>
              <w:divBdr>
                <w:top w:val="none" w:sz="0" w:space="0" w:color="auto"/>
                <w:left w:val="none" w:sz="0" w:space="0" w:color="auto"/>
                <w:bottom w:val="none" w:sz="0" w:space="0" w:color="auto"/>
                <w:right w:val="none" w:sz="0" w:space="0" w:color="auto"/>
              </w:divBdr>
              <w:divsChild>
                <w:div w:id="62652856">
                  <w:marLeft w:val="0"/>
                  <w:marRight w:val="0"/>
                  <w:marTop w:val="0"/>
                  <w:marBottom w:val="0"/>
                  <w:divBdr>
                    <w:top w:val="none" w:sz="0" w:space="0" w:color="auto"/>
                    <w:left w:val="none" w:sz="0" w:space="0" w:color="auto"/>
                    <w:bottom w:val="none" w:sz="0" w:space="0" w:color="auto"/>
                    <w:right w:val="none" w:sz="0" w:space="0" w:color="auto"/>
                  </w:divBdr>
                  <w:divsChild>
                    <w:div w:id="1493839437">
                      <w:marLeft w:val="0"/>
                      <w:marRight w:val="0"/>
                      <w:marTop w:val="0"/>
                      <w:marBottom w:val="0"/>
                      <w:divBdr>
                        <w:top w:val="none" w:sz="0" w:space="0" w:color="auto"/>
                        <w:left w:val="none" w:sz="0" w:space="0" w:color="auto"/>
                        <w:bottom w:val="none" w:sz="0" w:space="0" w:color="auto"/>
                        <w:right w:val="none" w:sz="0" w:space="0" w:color="auto"/>
                      </w:divBdr>
                    </w:div>
                    <w:div w:id="1228687206">
                      <w:marLeft w:val="0"/>
                      <w:marRight w:val="0"/>
                      <w:marTop w:val="0"/>
                      <w:marBottom w:val="0"/>
                      <w:divBdr>
                        <w:top w:val="none" w:sz="0" w:space="0" w:color="auto"/>
                        <w:left w:val="none" w:sz="0" w:space="0" w:color="auto"/>
                        <w:bottom w:val="none" w:sz="0" w:space="0" w:color="auto"/>
                        <w:right w:val="none" w:sz="0" w:space="0" w:color="auto"/>
                      </w:divBdr>
                    </w:div>
                    <w:div w:id="1064521849">
                      <w:marLeft w:val="0"/>
                      <w:marRight w:val="0"/>
                      <w:marTop w:val="0"/>
                      <w:marBottom w:val="0"/>
                      <w:divBdr>
                        <w:top w:val="none" w:sz="0" w:space="0" w:color="auto"/>
                        <w:left w:val="none" w:sz="0" w:space="0" w:color="auto"/>
                        <w:bottom w:val="none" w:sz="0" w:space="0" w:color="auto"/>
                        <w:right w:val="none" w:sz="0" w:space="0" w:color="auto"/>
                      </w:divBdr>
                    </w:div>
                    <w:div w:id="1471902231">
                      <w:marLeft w:val="0"/>
                      <w:marRight w:val="0"/>
                      <w:marTop w:val="0"/>
                      <w:marBottom w:val="0"/>
                      <w:divBdr>
                        <w:top w:val="none" w:sz="0" w:space="0" w:color="auto"/>
                        <w:left w:val="none" w:sz="0" w:space="0" w:color="auto"/>
                        <w:bottom w:val="none" w:sz="0" w:space="0" w:color="auto"/>
                        <w:right w:val="none" w:sz="0" w:space="0" w:color="auto"/>
                      </w:divBdr>
                    </w:div>
                  </w:divsChild>
                </w:div>
                <w:div w:id="826360174">
                  <w:marLeft w:val="0"/>
                  <w:marRight w:val="0"/>
                  <w:marTop w:val="0"/>
                  <w:marBottom w:val="0"/>
                  <w:divBdr>
                    <w:top w:val="none" w:sz="0" w:space="0" w:color="auto"/>
                    <w:left w:val="none" w:sz="0" w:space="0" w:color="auto"/>
                    <w:bottom w:val="none" w:sz="0" w:space="0" w:color="auto"/>
                    <w:right w:val="none" w:sz="0" w:space="0" w:color="auto"/>
                  </w:divBdr>
                  <w:divsChild>
                    <w:div w:id="2028098981">
                      <w:marLeft w:val="0"/>
                      <w:marRight w:val="0"/>
                      <w:marTop w:val="0"/>
                      <w:marBottom w:val="0"/>
                      <w:divBdr>
                        <w:top w:val="none" w:sz="0" w:space="0" w:color="auto"/>
                        <w:left w:val="none" w:sz="0" w:space="0" w:color="auto"/>
                        <w:bottom w:val="none" w:sz="0" w:space="0" w:color="auto"/>
                        <w:right w:val="none" w:sz="0" w:space="0" w:color="auto"/>
                      </w:divBdr>
                    </w:div>
                    <w:div w:id="886992862">
                      <w:marLeft w:val="0"/>
                      <w:marRight w:val="0"/>
                      <w:marTop w:val="0"/>
                      <w:marBottom w:val="0"/>
                      <w:divBdr>
                        <w:top w:val="none" w:sz="0" w:space="0" w:color="auto"/>
                        <w:left w:val="none" w:sz="0" w:space="0" w:color="auto"/>
                        <w:bottom w:val="none" w:sz="0" w:space="0" w:color="auto"/>
                        <w:right w:val="none" w:sz="0" w:space="0" w:color="auto"/>
                      </w:divBdr>
                    </w:div>
                  </w:divsChild>
                </w:div>
                <w:div w:id="1418943438">
                  <w:marLeft w:val="0"/>
                  <w:marRight w:val="0"/>
                  <w:marTop w:val="0"/>
                  <w:marBottom w:val="0"/>
                  <w:divBdr>
                    <w:top w:val="none" w:sz="0" w:space="0" w:color="auto"/>
                    <w:left w:val="none" w:sz="0" w:space="0" w:color="auto"/>
                    <w:bottom w:val="none" w:sz="0" w:space="0" w:color="auto"/>
                    <w:right w:val="none" w:sz="0" w:space="0" w:color="auto"/>
                  </w:divBdr>
                  <w:divsChild>
                    <w:div w:id="861165071">
                      <w:marLeft w:val="0"/>
                      <w:marRight w:val="0"/>
                      <w:marTop w:val="0"/>
                      <w:marBottom w:val="0"/>
                      <w:divBdr>
                        <w:top w:val="none" w:sz="0" w:space="0" w:color="auto"/>
                        <w:left w:val="none" w:sz="0" w:space="0" w:color="auto"/>
                        <w:bottom w:val="none" w:sz="0" w:space="0" w:color="auto"/>
                        <w:right w:val="none" w:sz="0" w:space="0" w:color="auto"/>
                      </w:divBdr>
                    </w:div>
                    <w:div w:id="707145140">
                      <w:marLeft w:val="0"/>
                      <w:marRight w:val="0"/>
                      <w:marTop w:val="0"/>
                      <w:marBottom w:val="0"/>
                      <w:divBdr>
                        <w:top w:val="none" w:sz="0" w:space="0" w:color="auto"/>
                        <w:left w:val="none" w:sz="0" w:space="0" w:color="auto"/>
                        <w:bottom w:val="none" w:sz="0" w:space="0" w:color="auto"/>
                        <w:right w:val="none" w:sz="0" w:space="0" w:color="auto"/>
                      </w:divBdr>
                    </w:div>
                    <w:div w:id="1870293408">
                      <w:marLeft w:val="0"/>
                      <w:marRight w:val="0"/>
                      <w:marTop w:val="0"/>
                      <w:marBottom w:val="0"/>
                      <w:divBdr>
                        <w:top w:val="none" w:sz="0" w:space="0" w:color="auto"/>
                        <w:left w:val="none" w:sz="0" w:space="0" w:color="auto"/>
                        <w:bottom w:val="none" w:sz="0" w:space="0" w:color="auto"/>
                        <w:right w:val="none" w:sz="0" w:space="0" w:color="auto"/>
                      </w:divBdr>
                    </w:div>
                  </w:divsChild>
                </w:div>
                <w:div w:id="502597272">
                  <w:marLeft w:val="0"/>
                  <w:marRight w:val="0"/>
                  <w:marTop w:val="0"/>
                  <w:marBottom w:val="0"/>
                  <w:divBdr>
                    <w:top w:val="none" w:sz="0" w:space="0" w:color="auto"/>
                    <w:left w:val="none" w:sz="0" w:space="0" w:color="auto"/>
                    <w:bottom w:val="none" w:sz="0" w:space="0" w:color="auto"/>
                    <w:right w:val="none" w:sz="0" w:space="0" w:color="auto"/>
                  </w:divBdr>
                  <w:divsChild>
                    <w:div w:id="268897188">
                      <w:marLeft w:val="0"/>
                      <w:marRight w:val="0"/>
                      <w:marTop w:val="0"/>
                      <w:marBottom w:val="0"/>
                      <w:divBdr>
                        <w:top w:val="none" w:sz="0" w:space="0" w:color="auto"/>
                        <w:left w:val="none" w:sz="0" w:space="0" w:color="auto"/>
                        <w:bottom w:val="none" w:sz="0" w:space="0" w:color="auto"/>
                        <w:right w:val="none" w:sz="0" w:space="0" w:color="auto"/>
                      </w:divBdr>
                    </w:div>
                  </w:divsChild>
                </w:div>
                <w:div w:id="2065447476">
                  <w:marLeft w:val="0"/>
                  <w:marRight w:val="0"/>
                  <w:marTop w:val="0"/>
                  <w:marBottom w:val="0"/>
                  <w:divBdr>
                    <w:top w:val="none" w:sz="0" w:space="0" w:color="auto"/>
                    <w:left w:val="none" w:sz="0" w:space="0" w:color="auto"/>
                    <w:bottom w:val="none" w:sz="0" w:space="0" w:color="auto"/>
                    <w:right w:val="none" w:sz="0" w:space="0" w:color="auto"/>
                  </w:divBdr>
                  <w:divsChild>
                    <w:div w:id="18394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5426">
          <w:marLeft w:val="0"/>
          <w:marRight w:val="0"/>
          <w:marTop w:val="0"/>
          <w:marBottom w:val="0"/>
          <w:divBdr>
            <w:top w:val="none" w:sz="0" w:space="0" w:color="auto"/>
            <w:left w:val="none" w:sz="0" w:space="0" w:color="auto"/>
            <w:bottom w:val="none" w:sz="0" w:space="0" w:color="auto"/>
            <w:right w:val="none" w:sz="0" w:space="0" w:color="auto"/>
          </w:divBdr>
          <w:divsChild>
            <w:div w:id="126704554">
              <w:marLeft w:val="0"/>
              <w:marRight w:val="0"/>
              <w:marTop w:val="0"/>
              <w:marBottom w:val="0"/>
              <w:divBdr>
                <w:top w:val="none" w:sz="0" w:space="0" w:color="auto"/>
                <w:left w:val="none" w:sz="0" w:space="0" w:color="auto"/>
                <w:bottom w:val="none" w:sz="0" w:space="0" w:color="auto"/>
                <w:right w:val="none" w:sz="0" w:space="0" w:color="auto"/>
              </w:divBdr>
            </w:div>
            <w:div w:id="584849048">
              <w:marLeft w:val="0"/>
              <w:marRight w:val="0"/>
              <w:marTop w:val="0"/>
              <w:marBottom w:val="0"/>
              <w:divBdr>
                <w:top w:val="none" w:sz="0" w:space="0" w:color="auto"/>
                <w:left w:val="none" w:sz="0" w:space="0" w:color="auto"/>
                <w:bottom w:val="none" w:sz="0" w:space="0" w:color="auto"/>
                <w:right w:val="none" w:sz="0" w:space="0" w:color="auto"/>
              </w:divBdr>
            </w:div>
            <w:div w:id="1803881643">
              <w:marLeft w:val="0"/>
              <w:marRight w:val="0"/>
              <w:marTop w:val="0"/>
              <w:marBottom w:val="0"/>
              <w:divBdr>
                <w:top w:val="none" w:sz="0" w:space="0" w:color="auto"/>
                <w:left w:val="none" w:sz="0" w:space="0" w:color="auto"/>
                <w:bottom w:val="none" w:sz="0" w:space="0" w:color="auto"/>
                <w:right w:val="none" w:sz="0" w:space="0" w:color="auto"/>
              </w:divBdr>
            </w:div>
          </w:divsChild>
        </w:div>
        <w:div w:id="1565411154">
          <w:marLeft w:val="0"/>
          <w:marRight w:val="0"/>
          <w:marTop w:val="0"/>
          <w:marBottom w:val="0"/>
          <w:divBdr>
            <w:top w:val="none" w:sz="0" w:space="0" w:color="auto"/>
            <w:left w:val="none" w:sz="0" w:space="0" w:color="auto"/>
            <w:bottom w:val="none" w:sz="0" w:space="0" w:color="auto"/>
            <w:right w:val="none" w:sz="0" w:space="0" w:color="auto"/>
          </w:divBdr>
          <w:divsChild>
            <w:div w:id="1177188339">
              <w:marLeft w:val="-75"/>
              <w:marRight w:val="0"/>
              <w:marTop w:val="30"/>
              <w:marBottom w:val="30"/>
              <w:divBdr>
                <w:top w:val="none" w:sz="0" w:space="0" w:color="auto"/>
                <w:left w:val="none" w:sz="0" w:space="0" w:color="auto"/>
                <w:bottom w:val="none" w:sz="0" w:space="0" w:color="auto"/>
                <w:right w:val="none" w:sz="0" w:space="0" w:color="auto"/>
              </w:divBdr>
              <w:divsChild>
                <w:div w:id="353262965">
                  <w:marLeft w:val="0"/>
                  <w:marRight w:val="0"/>
                  <w:marTop w:val="0"/>
                  <w:marBottom w:val="0"/>
                  <w:divBdr>
                    <w:top w:val="none" w:sz="0" w:space="0" w:color="auto"/>
                    <w:left w:val="none" w:sz="0" w:space="0" w:color="auto"/>
                    <w:bottom w:val="none" w:sz="0" w:space="0" w:color="auto"/>
                    <w:right w:val="none" w:sz="0" w:space="0" w:color="auto"/>
                  </w:divBdr>
                  <w:divsChild>
                    <w:div w:id="1622297999">
                      <w:marLeft w:val="0"/>
                      <w:marRight w:val="0"/>
                      <w:marTop w:val="0"/>
                      <w:marBottom w:val="0"/>
                      <w:divBdr>
                        <w:top w:val="none" w:sz="0" w:space="0" w:color="auto"/>
                        <w:left w:val="none" w:sz="0" w:space="0" w:color="auto"/>
                        <w:bottom w:val="none" w:sz="0" w:space="0" w:color="auto"/>
                        <w:right w:val="none" w:sz="0" w:space="0" w:color="auto"/>
                      </w:divBdr>
                    </w:div>
                    <w:div w:id="2067675634">
                      <w:marLeft w:val="0"/>
                      <w:marRight w:val="0"/>
                      <w:marTop w:val="0"/>
                      <w:marBottom w:val="0"/>
                      <w:divBdr>
                        <w:top w:val="none" w:sz="0" w:space="0" w:color="auto"/>
                        <w:left w:val="none" w:sz="0" w:space="0" w:color="auto"/>
                        <w:bottom w:val="none" w:sz="0" w:space="0" w:color="auto"/>
                        <w:right w:val="none" w:sz="0" w:space="0" w:color="auto"/>
                      </w:divBdr>
                    </w:div>
                  </w:divsChild>
                </w:div>
                <w:div w:id="179055861">
                  <w:marLeft w:val="0"/>
                  <w:marRight w:val="0"/>
                  <w:marTop w:val="0"/>
                  <w:marBottom w:val="0"/>
                  <w:divBdr>
                    <w:top w:val="none" w:sz="0" w:space="0" w:color="auto"/>
                    <w:left w:val="none" w:sz="0" w:space="0" w:color="auto"/>
                    <w:bottom w:val="none" w:sz="0" w:space="0" w:color="auto"/>
                    <w:right w:val="none" w:sz="0" w:space="0" w:color="auto"/>
                  </w:divBdr>
                  <w:divsChild>
                    <w:div w:id="2101640276">
                      <w:marLeft w:val="0"/>
                      <w:marRight w:val="0"/>
                      <w:marTop w:val="0"/>
                      <w:marBottom w:val="0"/>
                      <w:divBdr>
                        <w:top w:val="none" w:sz="0" w:space="0" w:color="auto"/>
                        <w:left w:val="none" w:sz="0" w:space="0" w:color="auto"/>
                        <w:bottom w:val="none" w:sz="0" w:space="0" w:color="auto"/>
                        <w:right w:val="none" w:sz="0" w:space="0" w:color="auto"/>
                      </w:divBdr>
                    </w:div>
                    <w:div w:id="1087386594">
                      <w:marLeft w:val="0"/>
                      <w:marRight w:val="0"/>
                      <w:marTop w:val="0"/>
                      <w:marBottom w:val="0"/>
                      <w:divBdr>
                        <w:top w:val="none" w:sz="0" w:space="0" w:color="auto"/>
                        <w:left w:val="none" w:sz="0" w:space="0" w:color="auto"/>
                        <w:bottom w:val="none" w:sz="0" w:space="0" w:color="auto"/>
                        <w:right w:val="none" w:sz="0" w:space="0" w:color="auto"/>
                      </w:divBdr>
                    </w:div>
                  </w:divsChild>
                </w:div>
                <w:div w:id="1251889021">
                  <w:marLeft w:val="0"/>
                  <w:marRight w:val="0"/>
                  <w:marTop w:val="0"/>
                  <w:marBottom w:val="0"/>
                  <w:divBdr>
                    <w:top w:val="none" w:sz="0" w:space="0" w:color="auto"/>
                    <w:left w:val="none" w:sz="0" w:space="0" w:color="auto"/>
                    <w:bottom w:val="none" w:sz="0" w:space="0" w:color="auto"/>
                    <w:right w:val="none" w:sz="0" w:space="0" w:color="auto"/>
                  </w:divBdr>
                  <w:divsChild>
                    <w:div w:id="1160805494">
                      <w:marLeft w:val="0"/>
                      <w:marRight w:val="0"/>
                      <w:marTop w:val="0"/>
                      <w:marBottom w:val="0"/>
                      <w:divBdr>
                        <w:top w:val="none" w:sz="0" w:space="0" w:color="auto"/>
                        <w:left w:val="none" w:sz="0" w:space="0" w:color="auto"/>
                        <w:bottom w:val="none" w:sz="0" w:space="0" w:color="auto"/>
                        <w:right w:val="none" w:sz="0" w:space="0" w:color="auto"/>
                      </w:divBdr>
                    </w:div>
                    <w:div w:id="1508206657">
                      <w:marLeft w:val="0"/>
                      <w:marRight w:val="0"/>
                      <w:marTop w:val="0"/>
                      <w:marBottom w:val="0"/>
                      <w:divBdr>
                        <w:top w:val="none" w:sz="0" w:space="0" w:color="auto"/>
                        <w:left w:val="none" w:sz="0" w:space="0" w:color="auto"/>
                        <w:bottom w:val="none" w:sz="0" w:space="0" w:color="auto"/>
                        <w:right w:val="none" w:sz="0" w:space="0" w:color="auto"/>
                      </w:divBdr>
                    </w:div>
                    <w:div w:id="818305142">
                      <w:marLeft w:val="0"/>
                      <w:marRight w:val="0"/>
                      <w:marTop w:val="0"/>
                      <w:marBottom w:val="0"/>
                      <w:divBdr>
                        <w:top w:val="none" w:sz="0" w:space="0" w:color="auto"/>
                        <w:left w:val="none" w:sz="0" w:space="0" w:color="auto"/>
                        <w:bottom w:val="none" w:sz="0" w:space="0" w:color="auto"/>
                        <w:right w:val="none" w:sz="0" w:space="0" w:color="auto"/>
                      </w:divBdr>
                    </w:div>
                  </w:divsChild>
                </w:div>
                <w:div w:id="548493005">
                  <w:marLeft w:val="0"/>
                  <w:marRight w:val="0"/>
                  <w:marTop w:val="0"/>
                  <w:marBottom w:val="0"/>
                  <w:divBdr>
                    <w:top w:val="none" w:sz="0" w:space="0" w:color="auto"/>
                    <w:left w:val="none" w:sz="0" w:space="0" w:color="auto"/>
                    <w:bottom w:val="none" w:sz="0" w:space="0" w:color="auto"/>
                    <w:right w:val="none" w:sz="0" w:space="0" w:color="auto"/>
                  </w:divBdr>
                  <w:divsChild>
                    <w:div w:id="1779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5240">
          <w:marLeft w:val="0"/>
          <w:marRight w:val="0"/>
          <w:marTop w:val="0"/>
          <w:marBottom w:val="0"/>
          <w:divBdr>
            <w:top w:val="none" w:sz="0" w:space="0" w:color="auto"/>
            <w:left w:val="none" w:sz="0" w:space="0" w:color="auto"/>
            <w:bottom w:val="none" w:sz="0" w:space="0" w:color="auto"/>
            <w:right w:val="none" w:sz="0" w:space="0" w:color="auto"/>
          </w:divBdr>
        </w:div>
        <w:div w:id="426005629">
          <w:marLeft w:val="0"/>
          <w:marRight w:val="0"/>
          <w:marTop w:val="0"/>
          <w:marBottom w:val="0"/>
          <w:divBdr>
            <w:top w:val="none" w:sz="0" w:space="0" w:color="auto"/>
            <w:left w:val="none" w:sz="0" w:space="0" w:color="auto"/>
            <w:bottom w:val="none" w:sz="0" w:space="0" w:color="auto"/>
            <w:right w:val="none" w:sz="0" w:space="0" w:color="auto"/>
          </w:divBdr>
          <w:divsChild>
            <w:div w:id="2044478032">
              <w:marLeft w:val="-75"/>
              <w:marRight w:val="0"/>
              <w:marTop w:val="30"/>
              <w:marBottom w:val="30"/>
              <w:divBdr>
                <w:top w:val="none" w:sz="0" w:space="0" w:color="auto"/>
                <w:left w:val="none" w:sz="0" w:space="0" w:color="auto"/>
                <w:bottom w:val="none" w:sz="0" w:space="0" w:color="auto"/>
                <w:right w:val="none" w:sz="0" w:space="0" w:color="auto"/>
              </w:divBdr>
              <w:divsChild>
                <w:div w:id="1483154050">
                  <w:marLeft w:val="0"/>
                  <w:marRight w:val="0"/>
                  <w:marTop w:val="0"/>
                  <w:marBottom w:val="0"/>
                  <w:divBdr>
                    <w:top w:val="none" w:sz="0" w:space="0" w:color="auto"/>
                    <w:left w:val="none" w:sz="0" w:space="0" w:color="auto"/>
                    <w:bottom w:val="none" w:sz="0" w:space="0" w:color="auto"/>
                    <w:right w:val="none" w:sz="0" w:space="0" w:color="auto"/>
                  </w:divBdr>
                  <w:divsChild>
                    <w:div w:id="137696566">
                      <w:marLeft w:val="0"/>
                      <w:marRight w:val="0"/>
                      <w:marTop w:val="0"/>
                      <w:marBottom w:val="0"/>
                      <w:divBdr>
                        <w:top w:val="none" w:sz="0" w:space="0" w:color="auto"/>
                        <w:left w:val="none" w:sz="0" w:space="0" w:color="auto"/>
                        <w:bottom w:val="none" w:sz="0" w:space="0" w:color="auto"/>
                        <w:right w:val="none" w:sz="0" w:space="0" w:color="auto"/>
                      </w:divBdr>
                    </w:div>
                    <w:div w:id="1239635243">
                      <w:marLeft w:val="0"/>
                      <w:marRight w:val="0"/>
                      <w:marTop w:val="0"/>
                      <w:marBottom w:val="0"/>
                      <w:divBdr>
                        <w:top w:val="none" w:sz="0" w:space="0" w:color="auto"/>
                        <w:left w:val="none" w:sz="0" w:space="0" w:color="auto"/>
                        <w:bottom w:val="none" w:sz="0" w:space="0" w:color="auto"/>
                        <w:right w:val="none" w:sz="0" w:space="0" w:color="auto"/>
                      </w:divBdr>
                    </w:div>
                    <w:div w:id="1802111568">
                      <w:marLeft w:val="0"/>
                      <w:marRight w:val="0"/>
                      <w:marTop w:val="0"/>
                      <w:marBottom w:val="0"/>
                      <w:divBdr>
                        <w:top w:val="none" w:sz="0" w:space="0" w:color="auto"/>
                        <w:left w:val="none" w:sz="0" w:space="0" w:color="auto"/>
                        <w:bottom w:val="none" w:sz="0" w:space="0" w:color="auto"/>
                        <w:right w:val="none" w:sz="0" w:space="0" w:color="auto"/>
                      </w:divBdr>
                    </w:div>
                    <w:div w:id="688340585">
                      <w:marLeft w:val="0"/>
                      <w:marRight w:val="0"/>
                      <w:marTop w:val="0"/>
                      <w:marBottom w:val="0"/>
                      <w:divBdr>
                        <w:top w:val="none" w:sz="0" w:space="0" w:color="auto"/>
                        <w:left w:val="none" w:sz="0" w:space="0" w:color="auto"/>
                        <w:bottom w:val="none" w:sz="0" w:space="0" w:color="auto"/>
                        <w:right w:val="none" w:sz="0" w:space="0" w:color="auto"/>
                      </w:divBdr>
                    </w:div>
                  </w:divsChild>
                </w:div>
                <w:div w:id="421991111">
                  <w:marLeft w:val="0"/>
                  <w:marRight w:val="0"/>
                  <w:marTop w:val="0"/>
                  <w:marBottom w:val="0"/>
                  <w:divBdr>
                    <w:top w:val="none" w:sz="0" w:space="0" w:color="auto"/>
                    <w:left w:val="none" w:sz="0" w:space="0" w:color="auto"/>
                    <w:bottom w:val="none" w:sz="0" w:space="0" w:color="auto"/>
                    <w:right w:val="none" w:sz="0" w:space="0" w:color="auto"/>
                  </w:divBdr>
                  <w:divsChild>
                    <w:div w:id="1701970564">
                      <w:marLeft w:val="0"/>
                      <w:marRight w:val="0"/>
                      <w:marTop w:val="0"/>
                      <w:marBottom w:val="0"/>
                      <w:divBdr>
                        <w:top w:val="none" w:sz="0" w:space="0" w:color="auto"/>
                        <w:left w:val="none" w:sz="0" w:space="0" w:color="auto"/>
                        <w:bottom w:val="none" w:sz="0" w:space="0" w:color="auto"/>
                        <w:right w:val="none" w:sz="0" w:space="0" w:color="auto"/>
                      </w:divBdr>
                    </w:div>
                    <w:div w:id="364909013">
                      <w:marLeft w:val="0"/>
                      <w:marRight w:val="0"/>
                      <w:marTop w:val="0"/>
                      <w:marBottom w:val="0"/>
                      <w:divBdr>
                        <w:top w:val="none" w:sz="0" w:space="0" w:color="auto"/>
                        <w:left w:val="none" w:sz="0" w:space="0" w:color="auto"/>
                        <w:bottom w:val="none" w:sz="0" w:space="0" w:color="auto"/>
                        <w:right w:val="none" w:sz="0" w:space="0" w:color="auto"/>
                      </w:divBdr>
                    </w:div>
                  </w:divsChild>
                </w:div>
                <w:div w:id="501311442">
                  <w:marLeft w:val="0"/>
                  <w:marRight w:val="0"/>
                  <w:marTop w:val="0"/>
                  <w:marBottom w:val="0"/>
                  <w:divBdr>
                    <w:top w:val="none" w:sz="0" w:space="0" w:color="auto"/>
                    <w:left w:val="none" w:sz="0" w:space="0" w:color="auto"/>
                    <w:bottom w:val="none" w:sz="0" w:space="0" w:color="auto"/>
                    <w:right w:val="none" w:sz="0" w:space="0" w:color="auto"/>
                  </w:divBdr>
                  <w:divsChild>
                    <w:div w:id="1701927399">
                      <w:marLeft w:val="0"/>
                      <w:marRight w:val="0"/>
                      <w:marTop w:val="0"/>
                      <w:marBottom w:val="0"/>
                      <w:divBdr>
                        <w:top w:val="none" w:sz="0" w:space="0" w:color="auto"/>
                        <w:left w:val="none" w:sz="0" w:space="0" w:color="auto"/>
                        <w:bottom w:val="none" w:sz="0" w:space="0" w:color="auto"/>
                        <w:right w:val="none" w:sz="0" w:space="0" w:color="auto"/>
                      </w:divBdr>
                    </w:div>
                    <w:div w:id="130489234">
                      <w:marLeft w:val="0"/>
                      <w:marRight w:val="0"/>
                      <w:marTop w:val="0"/>
                      <w:marBottom w:val="0"/>
                      <w:divBdr>
                        <w:top w:val="none" w:sz="0" w:space="0" w:color="auto"/>
                        <w:left w:val="none" w:sz="0" w:space="0" w:color="auto"/>
                        <w:bottom w:val="none" w:sz="0" w:space="0" w:color="auto"/>
                        <w:right w:val="none" w:sz="0" w:space="0" w:color="auto"/>
                      </w:divBdr>
                    </w:div>
                    <w:div w:id="1166823574">
                      <w:marLeft w:val="0"/>
                      <w:marRight w:val="0"/>
                      <w:marTop w:val="0"/>
                      <w:marBottom w:val="0"/>
                      <w:divBdr>
                        <w:top w:val="none" w:sz="0" w:space="0" w:color="auto"/>
                        <w:left w:val="none" w:sz="0" w:space="0" w:color="auto"/>
                        <w:bottom w:val="none" w:sz="0" w:space="0" w:color="auto"/>
                        <w:right w:val="none" w:sz="0" w:space="0" w:color="auto"/>
                      </w:divBdr>
                    </w:div>
                  </w:divsChild>
                </w:div>
                <w:div w:id="1924216839">
                  <w:marLeft w:val="0"/>
                  <w:marRight w:val="0"/>
                  <w:marTop w:val="0"/>
                  <w:marBottom w:val="0"/>
                  <w:divBdr>
                    <w:top w:val="none" w:sz="0" w:space="0" w:color="auto"/>
                    <w:left w:val="none" w:sz="0" w:space="0" w:color="auto"/>
                    <w:bottom w:val="none" w:sz="0" w:space="0" w:color="auto"/>
                    <w:right w:val="none" w:sz="0" w:space="0" w:color="auto"/>
                  </w:divBdr>
                  <w:divsChild>
                    <w:div w:id="36123147">
                      <w:marLeft w:val="0"/>
                      <w:marRight w:val="0"/>
                      <w:marTop w:val="0"/>
                      <w:marBottom w:val="0"/>
                      <w:divBdr>
                        <w:top w:val="none" w:sz="0" w:space="0" w:color="auto"/>
                        <w:left w:val="none" w:sz="0" w:space="0" w:color="auto"/>
                        <w:bottom w:val="none" w:sz="0" w:space="0" w:color="auto"/>
                        <w:right w:val="none" w:sz="0" w:space="0" w:color="auto"/>
                      </w:divBdr>
                    </w:div>
                  </w:divsChild>
                </w:div>
                <w:div w:id="1620798381">
                  <w:marLeft w:val="0"/>
                  <w:marRight w:val="0"/>
                  <w:marTop w:val="0"/>
                  <w:marBottom w:val="0"/>
                  <w:divBdr>
                    <w:top w:val="none" w:sz="0" w:space="0" w:color="auto"/>
                    <w:left w:val="none" w:sz="0" w:space="0" w:color="auto"/>
                    <w:bottom w:val="none" w:sz="0" w:space="0" w:color="auto"/>
                    <w:right w:val="none" w:sz="0" w:space="0" w:color="auto"/>
                  </w:divBdr>
                  <w:divsChild>
                    <w:div w:id="2209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347360">
          <w:marLeft w:val="0"/>
          <w:marRight w:val="0"/>
          <w:marTop w:val="0"/>
          <w:marBottom w:val="0"/>
          <w:divBdr>
            <w:top w:val="none" w:sz="0" w:space="0" w:color="auto"/>
            <w:left w:val="none" w:sz="0" w:space="0" w:color="auto"/>
            <w:bottom w:val="none" w:sz="0" w:space="0" w:color="auto"/>
            <w:right w:val="none" w:sz="0" w:space="0" w:color="auto"/>
          </w:divBdr>
          <w:divsChild>
            <w:div w:id="1697194081">
              <w:marLeft w:val="0"/>
              <w:marRight w:val="0"/>
              <w:marTop w:val="0"/>
              <w:marBottom w:val="0"/>
              <w:divBdr>
                <w:top w:val="none" w:sz="0" w:space="0" w:color="auto"/>
                <w:left w:val="none" w:sz="0" w:space="0" w:color="auto"/>
                <w:bottom w:val="none" w:sz="0" w:space="0" w:color="auto"/>
                <w:right w:val="none" w:sz="0" w:space="0" w:color="auto"/>
              </w:divBdr>
            </w:div>
            <w:div w:id="970400483">
              <w:marLeft w:val="0"/>
              <w:marRight w:val="0"/>
              <w:marTop w:val="0"/>
              <w:marBottom w:val="0"/>
              <w:divBdr>
                <w:top w:val="none" w:sz="0" w:space="0" w:color="auto"/>
                <w:left w:val="none" w:sz="0" w:space="0" w:color="auto"/>
                <w:bottom w:val="none" w:sz="0" w:space="0" w:color="auto"/>
                <w:right w:val="none" w:sz="0" w:space="0" w:color="auto"/>
              </w:divBdr>
            </w:div>
            <w:div w:id="2004971925">
              <w:marLeft w:val="0"/>
              <w:marRight w:val="0"/>
              <w:marTop w:val="0"/>
              <w:marBottom w:val="0"/>
              <w:divBdr>
                <w:top w:val="none" w:sz="0" w:space="0" w:color="auto"/>
                <w:left w:val="none" w:sz="0" w:space="0" w:color="auto"/>
                <w:bottom w:val="none" w:sz="0" w:space="0" w:color="auto"/>
                <w:right w:val="none" w:sz="0" w:space="0" w:color="auto"/>
              </w:divBdr>
            </w:div>
            <w:div w:id="303390380">
              <w:marLeft w:val="0"/>
              <w:marRight w:val="0"/>
              <w:marTop w:val="0"/>
              <w:marBottom w:val="0"/>
              <w:divBdr>
                <w:top w:val="none" w:sz="0" w:space="0" w:color="auto"/>
                <w:left w:val="none" w:sz="0" w:space="0" w:color="auto"/>
                <w:bottom w:val="none" w:sz="0" w:space="0" w:color="auto"/>
                <w:right w:val="none" w:sz="0" w:space="0" w:color="auto"/>
              </w:divBdr>
            </w:div>
            <w:div w:id="163709102">
              <w:marLeft w:val="0"/>
              <w:marRight w:val="0"/>
              <w:marTop w:val="0"/>
              <w:marBottom w:val="0"/>
              <w:divBdr>
                <w:top w:val="none" w:sz="0" w:space="0" w:color="auto"/>
                <w:left w:val="none" w:sz="0" w:space="0" w:color="auto"/>
                <w:bottom w:val="none" w:sz="0" w:space="0" w:color="auto"/>
                <w:right w:val="none" w:sz="0" w:space="0" w:color="auto"/>
              </w:divBdr>
            </w:div>
            <w:div w:id="138958939">
              <w:marLeft w:val="0"/>
              <w:marRight w:val="0"/>
              <w:marTop w:val="0"/>
              <w:marBottom w:val="0"/>
              <w:divBdr>
                <w:top w:val="none" w:sz="0" w:space="0" w:color="auto"/>
                <w:left w:val="none" w:sz="0" w:space="0" w:color="auto"/>
                <w:bottom w:val="none" w:sz="0" w:space="0" w:color="auto"/>
                <w:right w:val="none" w:sz="0" w:space="0" w:color="auto"/>
              </w:divBdr>
            </w:div>
            <w:div w:id="804007950">
              <w:marLeft w:val="0"/>
              <w:marRight w:val="0"/>
              <w:marTop w:val="0"/>
              <w:marBottom w:val="0"/>
              <w:divBdr>
                <w:top w:val="none" w:sz="0" w:space="0" w:color="auto"/>
                <w:left w:val="none" w:sz="0" w:space="0" w:color="auto"/>
                <w:bottom w:val="none" w:sz="0" w:space="0" w:color="auto"/>
                <w:right w:val="none" w:sz="0" w:space="0" w:color="auto"/>
              </w:divBdr>
            </w:div>
            <w:div w:id="538736852">
              <w:marLeft w:val="0"/>
              <w:marRight w:val="0"/>
              <w:marTop w:val="0"/>
              <w:marBottom w:val="0"/>
              <w:divBdr>
                <w:top w:val="none" w:sz="0" w:space="0" w:color="auto"/>
                <w:left w:val="none" w:sz="0" w:space="0" w:color="auto"/>
                <w:bottom w:val="none" w:sz="0" w:space="0" w:color="auto"/>
                <w:right w:val="none" w:sz="0" w:space="0" w:color="auto"/>
              </w:divBdr>
            </w:div>
            <w:div w:id="69739861">
              <w:marLeft w:val="0"/>
              <w:marRight w:val="0"/>
              <w:marTop w:val="0"/>
              <w:marBottom w:val="0"/>
              <w:divBdr>
                <w:top w:val="none" w:sz="0" w:space="0" w:color="auto"/>
                <w:left w:val="none" w:sz="0" w:space="0" w:color="auto"/>
                <w:bottom w:val="none" w:sz="0" w:space="0" w:color="auto"/>
                <w:right w:val="none" w:sz="0" w:space="0" w:color="auto"/>
              </w:divBdr>
            </w:div>
            <w:div w:id="1290891672">
              <w:marLeft w:val="0"/>
              <w:marRight w:val="0"/>
              <w:marTop w:val="0"/>
              <w:marBottom w:val="0"/>
              <w:divBdr>
                <w:top w:val="none" w:sz="0" w:space="0" w:color="auto"/>
                <w:left w:val="none" w:sz="0" w:space="0" w:color="auto"/>
                <w:bottom w:val="none" w:sz="0" w:space="0" w:color="auto"/>
                <w:right w:val="none" w:sz="0" w:space="0" w:color="auto"/>
              </w:divBdr>
            </w:div>
            <w:div w:id="2002729550">
              <w:marLeft w:val="0"/>
              <w:marRight w:val="0"/>
              <w:marTop w:val="0"/>
              <w:marBottom w:val="0"/>
              <w:divBdr>
                <w:top w:val="none" w:sz="0" w:space="0" w:color="auto"/>
                <w:left w:val="none" w:sz="0" w:space="0" w:color="auto"/>
                <w:bottom w:val="none" w:sz="0" w:space="0" w:color="auto"/>
                <w:right w:val="none" w:sz="0" w:space="0" w:color="auto"/>
              </w:divBdr>
            </w:div>
            <w:div w:id="1798913261">
              <w:marLeft w:val="0"/>
              <w:marRight w:val="0"/>
              <w:marTop w:val="0"/>
              <w:marBottom w:val="0"/>
              <w:divBdr>
                <w:top w:val="none" w:sz="0" w:space="0" w:color="auto"/>
                <w:left w:val="none" w:sz="0" w:space="0" w:color="auto"/>
                <w:bottom w:val="none" w:sz="0" w:space="0" w:color="auto"/>
                <w:right w:val="none" w:sz="0" w:space="0" w:color="auto"/>
              </w:divBdr>
            </w:div>
            <w:div w:id="1707757678">
              <w:marLeft w:val="0"/>
              <w:marRight w:val="0"/>
              <w:marTop w:val="0"/>
              <w:marBottom w:val="0"/>
              <w:divBdr>
                <w:top w:val="none" w:sz="0" w:space="0" w:color="auto"/>
                <w:left w:val="none" w:sz="0" w:space="0" w:color="auto"/>
                <w:bottom w:val="none" w:sz="0" w:space="0" w:color="auto"/>
                <w:right w:val="none" w:sz="0" w:space="0" w:color="auto"/>
              </w:divBdr>
            </w:div>
            <w:div w:id="554270696">
              <w:marLeft w:val="0"/>
              <w:marRight w:val="0"/>
              <w:marTop w:val="0"/>
              <w:marBottom w:val="0"/>
              <w:divBdr>
                <w:top w:val="none" w:sz="0" w:space="0" w:color="auto"/>
                <w:left w:val="none" w:sz="0" w:space="0" w:color="auto"/>
                <w:bottom w:val="none" w:sz="0" w:space="0" w:color="auto"/>
                <w:right w:val="none" w:sz="0" w:space="0" w:color="auto"/>
              </w:divBdr>
            </w:div>
            <w:div w:id="347677577">
              <w:marLeft w:val="0"/>
              <w:marRight w:val="0"/>
              <w:marTop w:val="0"/>
              <w:marBottom w:val="0"/>
              <w:divBdr>
                <w:top w:val="none" w:sz="0" w:space="0" w:color="auto"/>
                <w:left w:val="none" w:sz="0" w:space="0" w:color="auto"/>
                <w:bottom w:val="none" w:sz="0" w:space="0" w:color="auto"/>
                <w:right w:val="none" w:sz="0" w:space="0" w:color="auto"/>
              </w:divBdr>
            </w:div>
            <w:div w:id="1262226049">
              <w:marLeft w:val="0"/>
              <w:marRight w:val="0"/>
              <w:marTop w:val="0"/>
              <w:marBottom w:val="0"/>
              <w:divBdr>
                <w:top w:val="none" w:sz="0" w:space="0" w:color="auto"/>
                <w:left w:val="none" w:sz="0" w:space="0" w:color="auto"/>
                <w:bottom w:val="none" w:sz="0" w:space="0" w:color="auto"/>
                <w:right w:val="none" w:sz="0" w:space="0" w:color="auto"/>
              </w:divBdr>
            </w:div>
            <w:div w:id="188110434">
              <w:marLeft w:val="0"/>
              <w:marRight w:val="0"/>
              <w:marTop w:val="0"/>
              <w:marBottom w:val="0"/>
              <w:divBdr>
                <w:top w:val="none" w:sz="0" w:space="0" w:color="auto"/>
                <w:left w:val="none" w:sz="0" w:space="0" w:color="auto"/>
                <w:bottom w:val="none" w:sz="0" w:space="0" w:color="auto"/>
                <w:right w:val="none" w:sz="0" w:space="0" w:color="auto"/>
              </w:divBdr>
            </w:div>
            <w:div w:id="763262595">
              <w:marLeft w:val="0"/>
              <w:marRight w:val="0"/>
              <w:marTop w:val="0"/>
              <w:marBottom w:val="0"/>
              <w:divBdr>
                <w:top w:val="none" w:sz="0" w:space="0" w:color="auto"/>
                <w:left w:val="none" w:sz="0" w:space="0" w:color="auto"/>
                <w:bottom w:val="none" w:sz="0" w:space="0" w:color="auto"/>
                <w:right w:val="none" w:sz="0" w:space="0" w:color="auto"/>
              </w:divBdr>
            </w:div>
          </w:divsChild>
        </w:div>
        <w:div w:id="2143843853">
          <w:marLeft w:val="0"/>
          <w:marRight w:val="0"/>
          <w:marTop w:val="0"/>
          <w:marBottom w:val="0"/>
          <w:divBdr>
            <w:top w:val="none" w:sz="0" w:space="0" w:color="auto"/>
            <w:left w:val="none" w:sz="0" w:space="0" w:color="auto"/>
            <w:bottom w:val="none" w:sz="0" w:space="0" w:color="auto"/>
            <w:right w:val="none" w:sz="0" w:space="0" w:color="auto"/>
          </w:divBdr>
          <w:divsChild>
            <w:div w:id="441266206">
              <w:marLeft w:val="-75"/>
              <w:marRight w:val="0"/>
              <w:marTop w:val="30"/>
              <w:marBottom w:val="30"/>
              <w:divBdr>
                <w:top w:val="none" w:sz="0" w:space="0" w:color="auto"/>
                <w:left w:val="none" w:sz="0" w:space="0" w:color="auto"/>
                <w:bottom w:val="none" w:sz="0" w:space="0" w:color="auto"/>
                <w:right w:val="none" w:sz="0" w:space="0" w:color="auto"/>
              </w:divBdr>
              <w:divsChild>
                <w:div w:id="602305321">
                  <w:marLeft w:val="0"/>
                  <w:marRight w:val="0"/>
                  <w:marTop w:val="0"/>
                  <w:marBottom w:val="0"/>
                  <w:divBdr>
                    <w:top w:val="none" w:sz="0" w:space="0" w:color="auto"/>
                    <w:left w:val="none" w:sz="0" w:space="0" w:color="auto"/>
                    <w:bottom w:val="none" w:sz="0" w:space="0" w:color="auto"/>
                    <w:right w:val="none" w:sz="0" w:space="0" w:color="auto"/>
                  </w:divBdr>
                  <w:divsChild>
                    <w:div w:id="1651328284">
                      <w:marLeft w:val="0"/>
                      <w:marRight w:val="0"/>
                      <w:marTop w:val="0"/>
                      <w:marBottom w:val="0"/>
                      <w:divBdr>
                        <w:top w:val="none" w:sz="0" w:space="0" w:color="auto"/>
                        <w:left w:val="none" w:sz="0" w:space="0" w:color="auto"/>
                        <w:bottom w:val="none" w:sz="0" w:space="0" w:color="auto"/>
                        <w:right w:val="none" w:sz="0" w:space="0" w:color="auto"/>
                      </w:divBdr>
                    </w:div>
                    <w:div w:id="1808275797">
                      <w:marLeft w:val="0"/>
                      <w:marRight w:val="0"/>
                      <w:marTop w:val="0"/>
                      <w:marBottom w:val="0"/>
                      <w:divBdr>
                        <w:top w:val="none" w:sz="0" w:space="0" w:color="auto"/>
                        <w:left w:val="none" w:sz="0" w:space="0" w:color="auto"/>
                        <w:bottom w:val="none" w:sz="0" w:space="0" w:color="auto"/>
                        <w:right w:val="none" w:sz="0" w:space="0" w:color="auto"/>
                      </w:divBdr>
                    </w:div>
                    <w:div w:id="1711879035">
                      <w:marLeft w:val="0"/>
                      <w:marRight w:val="0"/>
                      <w:marTop w:val="0"/>
                      <w:marBottom w:val="0"/>
                      <w:divBdr>
                        <w:top w:val="none" w:sz="0" w:space="0" w:color="auto"/>
                        <w:left w:val="none" w:sz="0" w:space="0" w:color="auto"/>
                        <w:bottom w:val="none" w:sz="0" w:space="0" w:color="auto"/>
                        <w:right w:val="none" w:sz="0" w:space="0" w:color="auto"/>
                      </w:divBdr>
                    </w:div>
                    <w:div w:id="462771494">
                      <w:marLeft w:val="0"/>
                      <w:marRight w:val="0"/>
                      <w:marTop w:val="0"/>
                      <w:marBottom w:val="0"/>
                      <w:divBdr>
                        <w:top w:val="none" w:sz="0" w:space="0" w:color="auto"/>
                        <w:left w:val="none" w:sz="0" w:space="0" w:color="auto"/>
                        <w:bottom w:val="none" w:sz="0" w:space="0" w:color="auto"/>
                        <w:right w:val="none" w:sz="0" w:space="0" w:color="auto"/>
                      </w:divBdr>
                    </w:div>
                  </w:divsChild>
                </w:div>
                <w:div w:id="1886022432">
                  <w:marLeft w:val="0"/>
                  <w:marRight w:val="0"/>
                  <w:marTop w:val="0"/>
                  <w:marBottom w:val="0"/>
                  <w:divBdr>
                    <w:top w:val="none" w:sz="0" w:space="0" w:color="auto"/>
                    <w:left w:val="none" w:sz="0" w:space="0" w:color="auto"/>
                    <w:bottom w:val="none" w:sz="0" w:space="0" w:color="auto"/>
                    <w:right w:val="none" w:sz="0" w:space="0" w:color="auto"/>
                  </w:divBdr>
                  <w:divsChild>
                    <w:div w:id="313026574">
                      <w:marLeft w:val="0"/>
                      <w:marRight w:val="0"/>
                      <w:marTop w:val="0"/>
                      <w:marBottom w:val="0"/>
                      <w:divBdr>
                        <w:top w:val="none" w:sz="0" w:space="0" w:color="auto"/>
                        <w:left w:val="none" w:sz="0" w:space="0" w:color="auto"/>
                        <w:bottom w:val="none" w:sz="0" w:space="0" w:color="auto"/>
                        <w:right w:val="none" w:sz="0" w:space="0" w:color="auto"/>
                      </w:divBdr>
                    </w:div>
                    <w:div w:id="1980067615">
                      <w:marLeft w:val="0"/>
                      <w:marRight w:val="0"/>
                      <w:marTop w:val="0"/>
                      <w:marBottom w:val="0"/>
                      <w:divBdr>
                        <w:top w:val="none" w:sz="0" w:space="0" w:color="auto"/>
                        <w:left w:val="none" w:sz="0" w:space="0" w:color="auto"/>
                        <w:bottom w:val="none" w:sz="0" w:space="0" w:color="auto"/>
                        <w:right w:val="none" w:sz="0" w:space="0" w:color="auto"/>
                      </w:divBdr>
                    </w:div>
                    <w:div w:id="295450060">
                      <w:marLeft w:val="0"/>
                      <w:marRight w:val="0"/>
                      <w:marTop w:val="0"/>
                      <w:marBottom w:val="0"/>
                      <w:divBdr>
                        <w:top w:val="none" w:sz="0" w:space="0" w:color="auto"/>
                        <w:left w:val="none" w:sz="0" w:space="0" w:color="auto"/>
                        <w:bottom w:val="none" w:sz="0" w:space="0" w:color="auto"/>
                        <w:right w:val="none" w:sz="0" w:space="0" w:color="auto"/>
                      </w:divBdr>
                    </w:div>
                  </w:divsChild>
                </w:div>
                <w:div w:id="1359576918">
                  <w:marLeft w:val="0"/>
                  <w:marRight w:val="0"/>
                  <w:marTop w:val="0"/>
                  <w:marBottom w:val="0"/>
                  <w:divBdr>
                    <w:top w:val="none" w:sz="0" w:space="0" w:color="auto"/>
                    <w:left w:val="none" w:sz="0" w:space="0" w:color="auto"/>
                    <w:bottom w:val="none" w:sz="0" w:space="0" w:color="auto"/>
                    <w:right w:val="none" w:sz="0" w:space="0" w:color="auto"/>
                  </w:divBdr>
                  <w:divsChild>
                    <w:div w:id="1534878796">
                      <w:marLeft w:val="0"/>
                      <w:marRight w:val="0"/>
                      <w:marTop w:val="0"/>
                      <w:marBottom w:val="0"/>
                      <w:divBdr>
                        <w:top w:val="none" w:sz="0" w:space="0" w:color="auto"/>
                        <w:left w:val="none" w:sz="0" w:space="0" w:color="auto"/>
                        <w:bottom w:val="none" w:sz="0" w:space="0" w:color="auto"/>
                        <w:right w:val="none" w:sz="0" w:space="0" w:color="auto"/>
                      </w:divBdr>
                    </w:div>
                  </w:divsChild>
                </w:div>
                <w:div w:id="914364921">
                  <w:marLeft w:val="0"/>
                  <w:marRight w:val="0"/>
                  <w:marTop w:val="0"/>
                  <w:marBottom w:val="0"/>
                  <w:divBdr>
                    <w:top w:val="none" w:sz="0" w:space="0" w:color="auto"/>
                    <w:left w:val="none" w:sz="0" w:space="0" w:color="auto"/>
                    <w:bottom w:val="none" w:sz="0" w:space="0" w:color="auto"/>
                    <w:right w:val="none" w:sz="0" w:space="0" w:color="auto"/>
                  </w:divBdr>
                  <w:divsChild>
                    <w:div w:id="977733660">
                      <w:marLeft w:val="0"/>
                      <w:marRight w:val="0"/>
                      <w:marTop w:val="0"/>
                      <w:marBottom w:val="0"/>
                      <w:divBdr>
                        <w:top w:val="none" w:sz="0" w:space="0" w:color="auto"/>
                        <w:left w:val="none" w:sz="0" w:space="0" w:color="auto"/>
                        <w:bottom w:val="none" w:sz="0" w:space="0" w:color="auto"/>
                        <w:right w:val="none" w:sz="0" w:space="0" w:color="auto"/>
                      </w:divBdr>
                    </w:div>
                    <w:div w:id="755203629">
                      <w:marLeft w:val="0"/>
                      <w:marRight w:val="0"/>
                      <w:marTop w:val="0"/>
                      <w:marBottom w:val="0"/>
                      <w:divBdr>
                        <w:top w:val="none" w:sz="0" w:space="0" w:color="auto"/>
                        <w:left w:val="none" w:sz="0" w:space="0" w:color="auto"/>
                        <w:bottom w:val="none" w:sz="0" w:space="0" w:color="auto"/>
                        <w:right w:val="none" w:sz="0" w:space="0" w:color="auto"/>
                      </w:divBdr>
                    </w:div>
                    <w:div w:id="683555013">
                      <w:marLeft w:val="0"/>
                      <w:marRight w:val="0"/>
                      <w:marTop w:val="0"/>
                      <w:marBottom w:val="0"/>
                      <w:divBdr>
                        <w:top w:val="none" w:sz="0" w:space="0" w:color="auto"/>
                        <w:left w:val="none" w:sz="0" w:space="0" w:color="auto"/>
                        <w:bottom w:val="none" w:sz="0" w:space="0" w:color="auto"/>
                        <w:right w:val="none" w:sz="0" w:space="0" w:color="auto"/>
                      </w:divBdr>
                    </w:div>
                    <w:div w:id="2098212106">
                      <w:marLeft w:val="0"/>
                      <w:marRight w:val="0"/>
                      <w:marTop w:val="0"/>
                      <w:marBottom w:val="0"/>
                      <w:divBdr>
                        <w:top w:val="none" w:sz="0" w:space="0" w:color="auto"/>
                        <w:left w:val="none" w:sz="0" w:space="0" w:color="auto"/>
                        <w:bottom w:val="none" w:sz="0" w:space="0" w:color="auto"/>
                        <w:right w:val="none" w:sz="0" w:space="0" w:color="auto"/>
                      </w:divBdr>
                    </w:div>
                    <w:div w:id="1640190764">
                      <w:marLeft w:val="0"/>
                      <w:marRight w:val="0"/>
                      <w:marTop w:val="0"/>
                      <w:marBottom w:val="0"/>
                      <w:divBdr>
                        <w:top w:val="none" w:sz="0" w:space="0" w:color="auto"/>
                        <w:left w:val="none" w:sz="0" w:space="0" w:color="auto"/>
                        <w:bottom w:val="none" w:sz="0" w:space="0" w:color="auto"/>
                        <w:right w:val="none" w:sz="0" w:space="0" w:color="auto"/>
                      </w:divBdr>
                    </w:div>
                    <w:div w:id="1669669335">
                      <w:marLeft w:val="0"/>
                      <w:marRight w:val="0"/>
                      <w:marTop w:val="0"/>
                      <w:marBottom w:val="0"/>
                      <w:divBdr>
                        <w:top w:val="none" w:sz="0" w:space="0" w:color="auto"/>
                        <w:left w:val="none" w:sz="0" w:space="0" w:color="auto"/>
                        <w:bottom w:val="none" w:sz="0" w:space="0" w:color="auto"/>
                        <w:right w:val="none" w:sz="0" w:space="0" w:color="auto"/>
                      </w:divBdr>
                    </w:div>
                    <w:div w:id="1274167160">
                      <w:marLeft w:val="0"/>
                      <w:marRight w:val="0"/>
                      <w:marTop w:val="0"/>
                      <w:marBottom w:val="0"/>
                      <w:divBdr>
                        <w:top w:val="none" w:sz="0" w:space="0" w:color="auto"/>
                        <w:left w:val="none" w:sz="0" w:space="0" w:color="auto"/>
                        <w:bottom w:val="none" w:sz="0" w:space="0" w:color="auto"/>
                        <w:right w:val="none" w:sz="0" w:space="0" w:color="auto"/>
                      </w:divBdr>
                    </w:div>
                    <w:div w:id="2026905196">
                      <w:marLeft w:val="0"/>
                      <w:marRight w:val="0"/>
                      <w:marTop w:val="0"/>
                      <w:marBottom w:val="0"/>
                      <w:divBdr>
                        <w:top w:val="none" w:sz="0" w:space="0" w:color="auto"/>
                        <w:left w:val="none" w:sz="0" w:space="0" w:color="auto"/>
                        <w:bottom w:val="none" w:sz="0" w:space="0" w:color="auto"/>
                        <w:right w:val="none" w:sz="0" w:space="0" w:color="auto"/>
                      </w:divBdr>
                    </w:div>
                    <w:div w:id="410473834">
                      <w:marLeft w:val="0"/>
                      <w:marRight w:val="0"/>
                      <w:marTop w:val="0"/>
                      <w:marBottom w:val="0"/>
                      <w:divBdr>
                        <w:top w:val="none" w:sz="0" w:space="0" w:color="auto"/>
                        <w:left w:val="none" w:sz="0" w:space="0" w:color="auto"/>
                        <w:bottom w:val="none" w:sz="0" w:space="0" w:color="auto"/>
                        <w:right w:val="none" w:sz="0" w:space="0" w:color="auto"/>
                      </w:divBdr>
                    </w:div>
                    <w:div w:id="1716196829">
                      <w:marLeft w:val="0"/>
                      <w:marRight w:val="0"/>
                      <w:marTop w:val="0"/>
                      <w:marBottom w:val="0"/>
                      <w:divBdr>
                        <w:top w:val="none" w:sz="0" w:space="0" w:color="auto"/>
                        <w:left w:val="none" w:sz="0" w:space="0" w:color="auto"/>
                        <w:bottom w:val="none" w:sz="0" w:space="0" w:color="auto"/>
                        <w:right w:val="none" w:sz="0" w:space="0" w:color="auto"/>
                      </w:divBdr>
                    </w:div>
                    <w:div w:id="1034236199">
                      <w:marLeft w:val="0"/>
                      <w:marRight w:val="0"/>
                      <w:marTop w:val="0"/>
                      <w:marBottom w:val="0"/>
                      <w:divBdr>
                        <w:top w:val="none" w:sz="0" w:space="0" w:color="auto"/>
                        <w:left w:val="none" w:sz="0" w:space="0" w:color="auto"/>
                        <w:bottom w:val="none" w:sz="0" w:space="0" w:color="auto"/>
                        <w:right w:val="none" w:sz="0" w:space="0" w:color="auto"/>
                      </w:divBdr>
                    </w:div>
                  </w:divsChild>
                </w:div>
                <w:div w:id="1223252298">
                  <w:marLeft w:val="0"/>
                  <w:marRight w:val="0"/>
                  <w:marTop w:val="0"/>
                  <w:marBottom w:val="0"/>
                  <w:divBdr>
                    <w:top w:val="none" w:sz="0" w:space="0" w:color="auto"/>
                    <w:left w:val="none" w:sz="0" w:space="0" w:color="auto"/>
                    <w:bottom w:val="none" w:sz="0" w:space="0" w:color="auto"/>
                    <w:right w:val="none" w:sz="0" w:space="0" w:color="auto"/>
                  </w:divBdr>
                  <w:divsChild>
                    <w:div w:id="1750998204">
                      <w:marLeft w:val="0"/>
                      <w:marRight w:val="0"/>
                      <w:marTop w:val="0"/>
                      <w:marBottom w:val="0"/>
                      <w:divBdr>
                        <w:top w:val="none" w:sz="0" w:space="0" w:color="auto"/>
                        <w:left w:val="none" w:sz="0" w:space="0" w:color="auto"/>
                        <w:bottom w:val="none" w:sz="0" w:space="0" w:color="auto"/>
                        <w:right w:val="none" w:sz="0" w:space="0" w:color="auto"/>
                      </w:divBdr>
                    </w:div>
                    <w:div w:id="2041465969">
                      <w:marLeft w:val="0"/>
                      <w:marRight w:val="0"/>
                      <w:marTop w:val="0"/>
                      <w:marBottom w:val="0"/>
                      <w:divBdr>
                        <w:top w:val="none" w:sz="0" w:space="0" w:color="auto"/>
                        <w:left w:val="none" w:sz="0" w:space="0" w:color="auto"/>
                        <w:bottom w:val="none" w:sz="0" w:space="0" w:color="auto"/>
                        <w:right w:val="none" w:sz="0" w:space="0" w:color="auto"/>
                      </w:divBdr>
                    </w:div>
                    <w:div w:id="749736888">
                      <w:marLeft w:val="0"/>
                      <w:marRight w:val="0"/>
                      <w:marTop w:val="0"/>
                      <w:marBottom w:val="0"/>
                      <w:divBdr>
                        <w:top w:val="none" w:sz="0" w:space="0" w:color="auto"/>
                        <w:left w:val="none" w:sz="0" w:space="0" w:color="auto"/>
                        <w:bottom w:val="none" w:sz="0" w:space="0" w:color="auto"/>
                        <w:right w:val="none" w:sz="0" w:space="0" w:color="auto"/>
                      </w:divBdr>
                    </w:div>
                    <w:div w:id="2042439265">
                      <w:marLeft w:val="0"/>
                      <w:marRight w:val="0"/>
                      <w:marTop w:val="0"/>
                      <w:marBottom w:val="0"/>
                      <w:divBdr>
                        <w:top w:val="none" w:sz="0" w:space="0" w:color="auto"/>
                        <w:left w:val="none" w:sz="0" w:space="0" w:color="auto"/>
                        <w:bottom w:val="none" w:sz="0" w:space="0" w:color="auto"/>
                        <w:right w:val="none" w:sz="0" w:space="0" w:color="auto"/>
                      </w:divBdr>
                    </w:div>
                    <w:div w:id="1555659616">
                      <w:marLeft w:val="0"/>
                      <w:marRight w:val="0"/>
                      <w:marTop w:val="0"/>
                      <w:marBottom w:val="0"/>
                      <w:divBdr>
                        <w:top w:val="none" w:sz="0" w:space="0" w:color="auto"/>
                        <w:left w:val="none" w:sz="0" w:space="0" w:color="auto"/>
                        <w:bottom w:val="none" w:sz="0" w:space="0" w:color="auto"/>
                        <w:right w:val="none" w:sz="0" w:space="0" w:color="auto"/>
                      </w:divBdr>
                    </w:div>
                    <w:div w:id="1186946232">
                      <w:marLeft w:val="0"/>
                      <w:marRight w:val="0"/>
                      <w:marTop w:val="0"/>
                      <w:marBottom w:val="0"/>
                      <w:divBdr>
                        <w:top w:val="none" w:sz="0" w:space="0" w:color="auto"/>
                        <w:left w:val="none" w:sz="0" w:space="0" w:color="auto"/>
                        <w:bottom w:val="none" w:sz="0" w:space="0" w:color="auto"/>
                        <w:right w:val="none" w:sz="0" w:space="0" w:color="auto"/>
                      </w:divBdr>
                    </w:div>
                    <w:div w:id="873268122">
                      <w:marLeft w:val="0"/>
                      <w:marRight w:val="0"/>
                      <w:marTop w:val="0"/>
                      <w:marBottom w:val="0"/>
                      <w:divBdr>
                        <w:top w:val="none" w:sz="0" w:space="0" w:color="auto"/>
                        <w:left w:val="none" w:sz="0" w:space="0" w:color="auto"/>
                        <w:bottom w:val="none" w:sz="0" w:space="0" w:color="auto"/>
                        <w:right w:val="none" w:sz="0" w:space="0" w:color="auto"/>
                      </w:divBdr>
                    </w:div>
                    <w:div w:id="1123573268">
                      <w:marLeft w:val="0"/>
                      <w:marRight w:val="0"/>
                      <w:marTop w:val="0"/>
                      <w:marBottom w:val="0"/>
                      <w:divBdr>
                        <w:top w:val="none" w:sz="0" w:space="0" w:color="auto"/>
                        <w:left w:val="none" w:sz="0" w:space="0" w:color="auto"/>
                        <w:bottom w:val="none" w:sz="0" w:space="0" w:color="auto"/>
                        <w:right w:val="none" w:sz="0" w:space="0" w:color="auto"/>
                      </w:divBdr>
                    </w:div>
                    <w:div w:id="1074201388">
                      <w:marLeft w:val="0"/>
                      <w:marRight w:val="0"/>
                      <w:marTop w:val="0"/>
                      <w:marBottom w:val="0"/>
                      <w:divBdr>
                        <w:top w:val="none" w:sz="0" w:space="0" w:color="auto"/>
                        <w:left w:val="none" w:sz="0" w:space="0" w:color="auto"/>
                        <w:bottom w:val="none" w:sz="0" w:space="0" w:color="auto"/>
                        <w:right w:val="none" w:sz="0" w:space="0" w:color="auto"/>
                      </w:divBdr>
                    </w:div>
                  </w:divsChild>
                </w:div>
                <w:div w:id="1846939431">
                  <w:marLeft w:val="0"/>
                  <w:marRight w:val="0"/>
                  <w:marTop w:val="0"/>
                  <w:marBottom w:val="0"/>
                  <w:divBdr>
                    <w:top w:val="none" w:sz="0" w:space="0" w:color="auto"/>
                    <w:left w:val="none" w:sz="0" w:space="0" w:color="auto"/>
                    <w:bottom w:val="none" w:sz="0" w:space="0" w:color="auto"/>
                    <w:right w:val="none" w:sz="0" w:space="0" w:color="auto"/>
                  </w:divBdr>
                  <w:divsChild>
                    <w:div w:id="350034148">
                      <w:marLeft w:val="0"/>
                      <w:marRight w:val="0"/>
                      <w:marTop w:val="0"/>
                      <w:marBottom w:val="0"/>
                      <w:divBdr>
                        <w:top w:val="none" w:sz="0" w:space="0" w:color="auto"/>
                        <w:left w:val="none" w:sz="0" w:space="0" w:color="auto"/>
                        <w:bottom w:val="none" w:sz="0" w:space="0" w:color="auto"/>
                        <w:right w:val="none" w:sz="0" w:space="0" w:color="auto"/>
                      </w:divBdr>
                    </w:div>
                    <w:div w:id="1773277725">
                      <w:marLeft w:val="0"/>
                      <w:marRight w:val="0"/>
                      <w:marTop w:val="0"/>
                      <w:marBottom w:val="0"/>
                      <w:divBdr>
                        <w:top w:val="none" w:sz="0" w:space="0" w:color="auto"/>
                        <w:left w:val="none" w:sz="0" w:space="0" w:color="auto"/>
                        <w:bottom w:val="none" w:sz="0" w:space="0" w:color="auto"/>
                        <w:right w:val="none" w:sz="0" w:space="0" w:color="auto"/>
                      </w:divBdr>
                    </w:div>
                    <w:div w:id="2041319293">
                      <w:marLeft w:val="0"/>
                      <w:marRight w:val="0"/>
                      <w:marTop w:val="0"/>
                      <w:marBottom w:val="0"/>
                      <w:divBdr>
                        <w:top w:val="none" w:sz="0" w:space="0" w:color="auto"/>
                        <w:left w:val="none" w:sz="0" w:space="0" w:color="auto"/>
                        <w:bottom w:val="none" w:sz="0" w:space="0" w:color="auto"/>
                        <w:right w:val="none" w:sz="0" w:space="0" w:color="auto"/>
                      </w:divBdr>
                    </w:div>
                    <w:div w:id="1231036148">
                      <w:marLeft w:val="0"/>
                      <w:marRight w:val="0"/>
                      <w:marTop w:val="0"/>
                      <w:marBottom w:val="0"/>
                      <w:divBdr>
                        <w:top w:val="none" w:sz="0" w:space="0" w:color="auto"/>
                        <w:left w:val="none" w:sz="0" w:space="0" w:color="auto"/>
                        <w:bottom w:val="none" w:sz="0" w:space="0" w:color="auto"/>
                        <w:right w:val="none" w:sz="0" w:space="0" w:color="auto"/>
                      </w:divBdr>
                    </w:div>
                    <w:div w:id="2009092368">
                      <w:marLeft w:val="0"/>
                      <w:marRight w:val="0"/>
                      <w:marTop w:val="0"/>
                      <w:marBottom w:val="0"/>
                      <w:divBdr>
                        <w:top w:val="none" w:sz="0" w:space="0" w:color="auto"/>
                        <w:left w:val="none" w:sz="0" w:space="0" w:color="auto"/>
                        <w:bottom w:val="none" w:sz="0" w:space="0" w:color="auto"/>
                        <w:right w:val="none" w:sz="0" w:space="0" w:color="auto"/>
                      </w:divBdr>
                    </w:div>
                    <w:div w:id="2037152167">
                      <w:marLeft w:val="0"/>
                      <w:marRight w:val="0"/>
                      <w:marTop w:val="0"/>
                      <w:marBottom w:val="0"/>
                      <w:divBdr>
                        <w:top w:val="none" w:sz="0" w:space="0" w:color="auto"/>
                        <w:left w:val="none" w:sz="0" w:space="0" w:color="auto"/>
                        <w:bottom w:val="none" w:sz="0" w:space="0" w:color="auto"/>
                        <w:right w:val="none" w:sz="0" w:space="0" w:color="auto"/>
                      </w:divBdr>
                    </w:div>
                    <w:div w:id="552810196">
                      <w:marLeft w:val="0"/>
                      <w:marRight w:val="0"/>
                      <w:marTop w:val="0"/>
                      <w:marBottom w:val="0"/>
                      <w:divBdr>
                        <w:top w:val="none" w:sz="0" w:space="0" w:color="auto"/>
                        <w:left w:val="none" w:sz="0" w:space="0" w:color="auto"/>
                        <w:bottom w:val="none" w:sz="0" w:space="0" w:color="auto"/>
                        <w:right w:val="none" w:sz="0" w:space="0" w:color="auto"/>
                      </w:divBdr>
                    </w:div>
                    <w:div w:id="1757246360">
                      <w:marLeft w:val="0"/>
                      <w:marRight w:val="0"/>
                      <w:marTop w:val="0"/>
                      <w:marBottom w:val="0"/>
                      <w:divBdr>
                        <w:top w:val="none" w:sz="0" w:space="0" w:color="auto"/>
                        <w:left w:val="none" w:sz="0" w:space="0" w:color="auto"/>
                        <w:bottom w:val="none" w:sz="0" w:space="0" w:color="auto"/>
                        <w:right w:val="none" w:sz="0" w:space="0" w:color="auto"/>
                      </w:divBdr>
                    </w:div>
                    <w:div w:id="1263878555">
                      <w:marLeft w:val="0"/>
                      <w:marRight w:val="0"/>
                      <w:marTop w:val="0"/>
                      <w:marBottom w:val="0"/>
                      <w:divBdr>
                        <w:top w:val="none" w:sz="0" w:space="0" w:color="auto"/>
                        <w:left w:val="none" w:sz="0" w:space="0" w:color="auto"/>
                        <w:bottom w:val="none" w:sz="0" w:space="0" w:color="auto"/>
                        <w:right w:val="none" w:sz="0" w:space="0" w:color="auto"/>
                      </w:divBdr>
                    </w:div>
                  </w:divsChild>
                </w:div>
                <w:div w:id="1536384488">
                  <w:marLeft w:val="0"/>
                  <w:marRight w:val="0"/>
                  <w:marTop w:val="0"/>
                  <w:marBottom w:val="0"/>
                  <w:divBdr>
                    <w:top w:val="none" w:sz="0" w:space="0" w:color="auto"/>
                    <w:left w:val="none" w:sz="0" w:space="0" w:color="auto"/>
                    <w:bottom w:val="none" w:sz="0" w:space="0" w:color="auto"/>
                    <w:right w:val="none" w:sz="0" w:space="0" w:color="auto"/>
                  </w:divBdr>
                  <w:divsChild>
                    <w:div w:id="1214460279">
                      <w:marLeft w:val="0"/>
                      <w:marRight w:val="0"/>
                      <w:marTop w:val="0"/>
                      <w:marBottom w:val="0"/>
                      <w:divBdr>
                        <w:top w:val="none" w:sz="0" w:space="0" w:color="auto"/>
                        <w:left w:val="none" w:sz="0" w:space="0" w:color="auto"/>
                        <w:bottom w:val="none" w:sz="0" w:space="0" w:color="auto"/>
                        <w:right w:val="none" w:sz="0" w:space="0" w:color="auto"/>
                      </w:divBdr>
                    </w:div>
                    <w:div w:id="1149787350">
                      <w:marLeft w:val="0"/>
                      <w:marRight w:val="0"/>
                      <w:marTop w:val="0"/>
                      <w:marBottom w:val="0"/>
                      <w:divBdr>
                        <w:top w:val="none" w:sz="0" w:space="0" w:color="auto"/>
                        <w:left w:val="none" w:sz="0" w:space="0" w:color="auto"/>
                        <w:bottom w:val="none" w:sz="0" w:space="0" w:color="auto"/>
                        <w:right w:val="none" w:sz="0" w:space="0" w:color="auto"/>
                      </w:divBdr>
                    </w:div>
                    <w:div w:id="524638250">
                      <w:marLeft w:val="0"/>
                      <w:marRight w:val="0"/>
                      <w:marTop w:val="0"/>
                      <w:marBottom w:val="0"/>
                      <w:divBdr>
                        <w:top w:val="none" w:sz="0" w:space="0" w:color="auto"/>
                        <w:left w:val="none" w:sz="0" w:space="0" w:color="auto"/>
                        <w:bottom w:val="none" w:sz="0" w:space="0" w:color="auto"/>
                        <w:right w:val="none" w:sz="0" w:space="0" w:color="auto"/>
                      </w:divBdr>
                    </w:div>
                    <w:div w:id="1637446666">
                      <w:marLeft w:val="0"/>
                      <w:marRight w:val="0"/>
                      <w:marTop w:val="0"/>
                      <w:marBottom w:val="0"/>
                      <w:divBdr>
                        <w:top w:val="none" w:sz="0" w:space="0" w:color="auto"/>
                        <w:left w:val="none" w:sz="0" w:space="0" w:color="auto"/>
                        <w:bottom w:val="none" w:sz="0" w:space="0" w:color="auto"/>
                        <w:right w:val="none" w:sz="0" w:space="0" w:color="auto"/>
                      </w:divBdr>
                    </w:div>
                    <w:div w:id="1525829618">
                      <w:marLeft w:val="0"/>
                      <w:marRight w:val="0"/>
                      <w:marTop w:val="0"/>
                      <w:marBottom w:val="0"/>
                      <w:divBdr>
                        <w:top w:val="none" w:sz="0" w:space="0" w:color="auto"/>
                        <w:left w:val="none" w:sz="0" w:space="0" w:color="auto"/>
                        <w:bottom w:val="none" w:sz="0" w:space="0" w:color="auto"/>
                        <w:right w:val="none" w:sz="0" w:space="0" w:color="auto"/>
                      </w:divBdr>
                    </w:div>
                    <w:div w:id="593242419">
                      <w:marLeft w:val="0"/>
                      <w:marRight w:val="0"/>
                      <w:marTop w:val="0"/>
                      <w:marBottom w:val="0"/>
                      <w:divBdr>
                        <w:top w:val="none" w:sz="0" w:space="0" w:color="auto"/>
                        <w:left w:val="none" w:sz="0" w:space="0" w:color="auto"/>
                        <w:bottom w:val="none" w:sz="0" w:space="0" w:color="auto"/>
                        <w:right w:val="none" w:sz="0" w:space="0" w:color="auto"/>
                      </w:divBdr>
                    </w:div>
                    <w:div w:id="300352735">
                      <w:marLeft w:val="0"/>
                      <w:marRight w:val="0"/>
                      <w:marTop w:val="0"/>
                      <w:marBottom w:val="0"/>
                      <w:divBdr>
                        <w:top w:val="none" w:sz="0" w:space="0" w:color="auto"/>
                        <w:left w:val="none" w:sz="0" w:space="0" w:color="auto"/>
                        <w:bottom w:val="none" w:sz="0" w:space="0" w:color="auto"/>
                        <w:right w:val="none" w:sz="0" w:space="0" w:color="auto"/>
                      </w:divBdr>
                    </w:div>
                    <w:div w:id="1617373815">
                      <w:marLeft w:val="0"/>
                      <w:marRight w:val="0"/>
                      <w:marTop w:val="0"/>
                      <w:marBottom w:val="0"/>
                      <w:divBdr>
                        <w:top w:val="none" w:sz="0" w:space="0" w:color="auto"/>
                        <w:left w:val="none" w:sz="0" w:space="0" w:color="auto"/>
                        <w:bottom w:val="none" w:sz="0" w:space="0" w:color="auto"/>
                        <w:right w:val="none" w:sz="0" w:space="0" w:color="auto"/>
                      </w:divBdr>
                    </w:div>
                    <w:div w:id="632373326">
                      <w:marLeft w:val="0"/>
                      <w:marRight w:val="0"/>
                      <w:marTop w:val="0"/>
                      <w:marBottom w:val="0"/>
                      <w:divBdr>
                        <w:top w:val="none" w:sz="0" w:space="0" w:color="auto"/>
                        <w:left w:val="none" w:sz="0" w:space="0" w:color="auto"/>
                        <w:bottom w:val="none" w:sz="0" w:space="0" w:color="auto"/>
                        <w:right w:val="none" w:sz="0" w:space="0" w:color="auto"/>
                      </w:divBdr>
                    </w:div>
                    <w:div w:id="225339752">
                      <w:marLeft w:val="0"/>
                      <w:marRight w:val="0"/>
                      <w:marTop w:val="0"/>
                      <w:marBottom w:val="0"/>
                      <w:divBdr>
                        <w:top w:val="none" w:sz="0" w:space="0" w:color="auto"/>
                        <w:left w:val="none" w:sz="0" w:space="0" w:color="auto"/>
                        <w:bottom w:val="none" w:sz="0" w:space="0" w:color="auto"/>
                        <w:right w:val="none" w:sz="0" w:space="0" w:color="auto"/>
                      </w:divBdr>
                    </w:div>
                  </w:divsChild>
                </w:div>
                <w:div w:id="393940443">
                  <w:marLeft w:val="0"/>
                  <w:marRight w:val="0"/>
                  <w:marTop w:val="0"/>
                  <w:marBottom w:val="0"/>
                  <w:divBdr>
                    <w:top w:val="none" w:sz="0" w:space="0" w:color="auto"/>
                    <w:left w:val="none" w:sz="0" w:space="0" w:color="auto"/>
                    <w:bottom w:val="none" w:sz="0" w:space="0" w:color="auto"/>
                    <w:right w:val="none" w:sz="0" w:space="0" w:color="auto"/>
                  </w:divBdr>
                  <w:divsChild>
                    <w:div w:id="1014307565">
                      <w:marLeft w:val="0"/>
                      <w:marRight w:val="0"/>
                      <w:marTop w:val="0"/>
                      <w:marBottom w:val="0"/>
                      <w:divBdr>
                        <w:top w:val="none" w:sz="0" w:space="0" w:color="auto"/>
                        <w:left w:val="none" w:sz="0" w:space="0" w:color="auto"/>
                        <w:bottom w:val="none" w:sz="0" w:space="0" w:color="auto"/>
                        <w:right w:val="none" w:sz="0" w:space="0" w:color="auto"/>
                      </w:divBdr>
                    </w:div>
                    <w:div w:id="421993581">
                      <w:marLeft w:val="0"/>
                      <w:marRight w:val="0"/>
                      <w:marTop w:val="0"/>
                      <w:marBottom w:val="0"/>
                      <w:divBdr>
                        <w:top w:val="none" w:sz="0" w:space="0" w:color="auto"/>
                        <w:left w:val="none" w:sz="0" w:space="0" w:color="auto"/>
                        <w:bottom w:val="none" w:sz="0" w:space="0" w:color="auto"/>
                        <w:right w:val="none" w:sz="0" w:space="0" w:color="auto"/>
                      </w:divBdr>
                    </w:div>
                    <w:div w:id="329017915">
                      <w:marLeft w:val="0"/>
                      <w:marRight w:val="0"/>
                      <w:marTop w:val="0"/>
                      <w:marBottom w:val="0"/>
                      <w:divBdr>
                        <w:top w:val="none" w:sz="0" w:space="0" w:color="auto"/>
                        <w:left w:val="none" w:sz="0" w:space="0" w:color="auto"/>
                        <w:bottom w:val="none" w:sz="0" w:space="0" w:color="auto"/>
                        <w:right w:val="none" w:sz="0" w:space="0" w:color="auto"/>
                      </w:divBdr>
                    </w:div>
                    <w:div w:id="194971906">
                      <w:marLeft w:val="0"/>
                      <w:marRight w:val="0"/>
                      <w:marTop w:val="0"/>
                      <w:marBottom w:val="0"/>
                      <w:divBdr>
                        <w:top w:val="none" w:sz="0" w:space="0" w:color="auto"/>
                        <w:left w:val="none" w:sz="0" w:space="0" w:color="auto"/>
                        <w:bottom w:val="none" w:sz="0" w:space="0" w:color="auto"/>
                        <w:right w:val="none" w:sz="0" w:space="0" w:color="auto"/>
                      </w:divBdr>
                    </w:div>
                    <w:div w:id="393505070">
                      <w:marLeft w:val="0"/>
                      <w:marRight w:val="0"/>
                      <w:marTop w:val="0"/>
                      <w:marBottom w:val="0"/>
                      <w:divBdr>
                        <w:top w:val="none" w:sz="0" w:space="0" w:color="auto"/>
                        <w:left w:val="none" w:sz="0" w:space="0" w:color="auto"/>
                        <w:bottom w:val="none" w:sz="0" w:space="0" w:color="auto"/>
                        <w:right w:val="none" w:sz="0" w:space="0" w:color="auto"/>
                      </w:divBdr>
                    </w:div>
                    <w:div w:id="573004714">
                      <w:marLeft w:val="0"/>
                      <w:marRight w:val="0"/>
                      <w:marTop w:val="0"/>
                      <w:marBottom w:val="0"/>
                      <w:divBdr>
                        <w:top w:val="none" w:sz="0" w:space="0" w:color="auto"/>
                        <w:left w:val="none" w:sz="0" w:space="0" w:color="auto"/>
                        <w:bottom w:val="none" w:sz="0" w:space="0" w:color="auto"/>
                        <w:right w:val="none" w:sz="0" w:space="0" w:color="auto"/>
                      </w:divBdr>
                    </w:div>
                    <w:div w:id="956521768">
                      <w:marLeft w:val="0"/>
                      <w:marRight w:val="0"/>
                      <w:marTop w:val="0"/>
                      <w:marBottom w:val="0"/>
                      <w:divBdr>
                        <w:top w:val="none" w:sz="0" w:space="0" w:color="auto"/>
                        <w:left w:val="none" w:sz="0" w:space="0" w:color="auto"/>
                        <w:bottom w:val="none" w:sz="0" w:space="0" w:color="auto"/>
                        <w:right w:val="none" w:sz="0" w:space="0" w:color="auto"/>
                      </w:divBdr>
                    </w:div>
                    <w:div w:id="1727728320">
                      <w:marLeft w:val="0"/>
                      <w:marRight w:val="0"/>
                      <w:marTop w:val="0"/>
                      <w:marBottom w:val="0"/>
                      <w:divBdr>
                        <w:top w:val="none" w:sz="0" w:space="0" w:color="auto"/>
                        <w:left w:val="none" w:sz="0" w:space="0" w:color="auto"/>
                        <w:bottom w:val="none" w:sz="0" w:space="0" w:color="auto"/>
                        <w:right w:val="none" w:sz="0" w:space="0" w:color="auto"/>
                      </w:divBdr>
                    </w:div>
                    <w:div w:id="1669673653">
                      <w:marLeft w:val="0"/>
                      <w:marRight w:val="0"/>
                      <w:marTop w:val="0"/>
                      <w:marBottom w:val="0"/>
                      <w:divBdr>
                        <w:top w:val="none" w:sz="0" w:space="0" w:color="auto"/>
                        <w:left w:val="none" w:sz="0" w:space="0" w:color="auto"/>
                        <w:bottom w:val="none" w:sz="0" w:space="0" w:color="auto"/>
                        <w:right w:val="none" w:sz="0" w:space="0" w:color="auto"/>
                      </w:divBdr>
                    </w:div>
                    <w:div w:id="1686983257">
                      <w:marLeft w:val="0"/>
                      <w:marRight w:val="0"/>
                      <w:marTop w:val="0"/>
                      <w:marBottom w:val="0"/>
                      <w:divBdr>
                        <w:top w:val="none" w:sz="0" w:space="0" w:color="auto"/>
                        <w:left w:val="none" w:sz="0" w:space="0" w:color="auto"/>
                        <w:bottom w:val="none" w:sz="0" w:space="0" w:color="auto"/>
                        <w:right w:val="none" w:sz="0" w:space="0" w:color="auto"/>
                      </w:divBdr>
                    </w:div>
                    <w:div w:id="1288899111">
                      <w:marLeft w:val="0"/>
                      <w:marRight w:val="0"/>
                      <w:marTop w:val="0"/>
                      <w:marBottom w:val="0"/>
                      <w:divBdr>
                        <w:top w:val="none" w:sz="0" w:space="0" w:color="auto"/>
                        <w:left w:val="none" w:sz="0" w:space="0" w:color="auto"/>
                        <w:bottom w:val="none" w:sz="0" w:space="0" w:color="auto"/>
                        <w:right w:val="none" w:sz="0" w:space="0" w:color="auto"/>
                      </w:divBdr>
                    </w:div>
                  </w:divsChild>
                </w:div>
                <w:div w:id="1855418010">
                  <w:marLeft w:val="0"/>
                  <w:marRight w:val="0"/>
                  <w:marTop w:val="0"/>
                  <w:marBottom w:val="0"/>
                  <w:divBdr>
                    <w:top w:val="none" w:sz="0" w:space="0" w:color="auto"/>
                    <w:left w:val="none" w:sz="0" w:space="0" w:color="auto"/>
                    <w:bottom w:val="none" w:sz="0" w:space="0" w:color="auto"/>
                    <w:right w:val="none" w:sz="0" w:space="0" w:color="auto"/>
                  </w:divBdr>
                  <w:divsChild>
                    <w:div w:id="332689830">
                      <w:marLeft w:val="0"/>
                      <w:marRight w:val="0"/>
                      <w:marTop w:val="0"/>
                      <w:marBottom w:val="0"/>
                      <w:divBdr>
                        <w:top w:val="none" w:sz="0" w:space="0" w:color="auto"/>
                        <w:left w:val="none" w:sz="0" w:space="0" w:color="auto"/>
                        <w:bottom w:val="none" w:sz="0" w:space="0" w:color="auto"/>
                        <w:right w:val="none" w:sz="0" w:space="0" w:color="auto"/>
                      </w:divBdr>
                    </w:div>
                    <w:div w:id="334965949">
                      <w:marLeft w:val="0"/>
                      <w:marRight w:val="0"/>
                      <w:marTop w:val="0"/>
                      <w:marBottom w:val="0"/>
                      <w:divBdr>
                        <w:top w:val="none" w:sz="0" w:space="0" w:color="auto"/>
                        <w:left w:val="none" w:sz="0" w:space="0" w:color="auto"/>
                        <w:bottom w:val="none" w:sz="0" w:space="0" w:color="auto"/>
                        <w:right w:val="none" w:sz="0" w:space="0" w:color="auto"/>
                      </w:divBdr>
                    </w:div>
                    <w:div w:id="1662613954">
                      <w:marLeft w:val="0"/>
                      <w:marRight w:val="0"/>
                      <w:marTop w:val="0"/>
                      <w:marBottom w:val="0"/>
                      <w:divBdr>
                        <w:top w:val="none" w:sz="0" w:space="0" w:color="auto"/>
                        <w:left w:val="none" w:sz="0" w:space="0" w:color="auto"/>
                        <w:bottom w:val="none" w:sz="0" w:space="0" w:color="auto"/>
                        <w:right w:val="none" w:sz="0" w:space="0" w:color="auto"/>
                      </w:divBdr>
                    </w:div>
                    <w:div w:id="592277072">
                      <w:marLeft w:val="0"/>
                      <w:marRight w:val="0"/>
                      <w:marTop w:val="0"/>
                      <w:marBottom w:val="0"/>
                      <w:divBdr>
                        <w:top w:val="none" w:sz="0" w:space="0" w:color="auto"/>
                        <w:left w:val="none" w:sz="0" w:space="0" w:color="auto"/>
                        <w:bottom w:val="none" w:sz="0" w:space="0" w:color="auto"/>
                        <w:right w:val="none" w:sz="0" w:space="0" w:color="auto"/>
                      </w:divBdr>
                    </w:div>
                    <w:div w:id="183982464">
                      <w:marLeft w:val="0"/>
                      <w:marRight w:val="0"/>
                      <w:marTop w:val="0"/>
                      <w:marBottom w:val="0"/>
                      <w:divBdr>
                        <w:top w:val="none" w:sz="0" w:space="0" w:color="auto"/>
                        <w:left w:val="none" w:sz="0" w:space="0" w:color="auto"/>
                        <w:bottom w:val="none" w:sz="0" w:space="0" w:color="auto"/>
                        <w:right w:val="none" w:sz="0" w:space="0" w:color="auto"/>
                      </w:divBdr>
                    </w:div>
                    <w:div w:id="691802708">
                      <w:marLeft w:val="0"/>
                      <w:marRight w:val="0"/>
                      <w:marTop w:val="0"/>
                      <w:marBottom w:val="0"/>
                      <w:divBdr>
                        <w:top w:val="none" w:sz="0" w:space="0" w:color="auto"/>
                        <w:left w:val="none" w:sz="0" w:space="0" w:color="auto"/>
                        <w:bottom w:val="none" w:sz="0" w:space="0" w:color="auto"/>
                        <w:right w:val="none" w:sz="0" w:space="0" w:color="auto"/>
                      </w:divBdr>
                    </w:div>
                    <w:div w:id="496922824">
                      <w:marLeft w:val="0"/>
                      <w:marRight w:val="0"/>
                      <w:marTop w:val="0"/>
                      <w:marBottom w:val="0"/>
                      <w:divBdr>
                        <w:top w:val="none" w:sz="0" w:space="0" w:color="auto"/>
                        <w:left w:val="none" w:sz="0" w:space="0" w:color="auto"/>
                        <w:bottom w:val="none" w:sz="0" w:space="0" w:color="auto"/>
                        <w:right w:val="none" w:sz="0" w:space="0" w:color="auto"/>
                      </w:divBdr>
                    </w:div>
                    <w:div w:id="1318876359">
                      <w:marLeft w:val="0"/>
                      <w:marRight w:val="0"/>
                      <w:marTop w:val="0"/>
                      <w:marBottom w:val="0"/>
                      <w:divBdr>
                        <w:top w:val="none" w:sz="0" w:space="0" w:color="auto"/>
                        <w:left w:val="none" w:sz="0" w:space="0" w:color="auto"/>
                        <w:bottom w:val="none" w:sz="0" w:space="0" w:color="auto"/>
                        <w:right w:val="none" w:sz="0" w:space="0" w:color="auto"/>
                      </w:divBdr>
                    </w:div>
                    <w:div w:id="553808202">
                      <w:marLeft w:val="0"/>
                      <w:marRight w:val="0"/>
                      <w:marTop w:val="0"/>
                      <w:marBottom w:val="0"/>
                      <w:divBdr>
                        <w:top w:val="none" w:sz="0" w:space="0" w:color="auto"/>
                        <w:left w:val="none" w:sz="0" w:space="0" w:color="auto"/>
                        <w:bottom w:val="none" w:sz="0" w:space="0" w:color="auto"/>
                        <w:right w:val="none" w:sz="0" w:space="0" w:color="auto"/>
                      </w:divBdr>
                    </w:div>
                    <w:div w:id="1013536638">
                      <w:marLeft w:val="0"/>
                      <w:marRight w:val="0"/>
                      <w:marTop w:val="0"/>
                      <w:marBottom w:val="0"/>
                      <w:divBdr>
                        <w:top w:val="none" w:sz="0" w:space="0" w:color="auto"/>
                        <w:left w:val="none" w:sz="0" w:space="0" w:color="auto"/>
                        <w:bottom w:val="none" w:sz="0" w:space="0" w:color="auto"/>
                        <w:right w:val="none" w:sz="0" w:space="0" w:color="auto"/>
                      </w:divBdr>
                    </w:div>
                    <w:div w:id="321546253">
                      <w:marLeft w:val="0"/>
                      <w:marRight w:val="0"/>
                      <w:marTop w:val="0"/>
                      <w:marBottom w:val="0"/>
                      <w:divBdr>
                        <w:top w:val="none" w:sz="0" w:space="0" w:color="auto"/>
                        <w:left w:val="none" w:sz="0" w:space="0" w:color="auto"/>
                        <w:bottom w:val="none" w:sz="0" w:space="0" w:color="auto"/>
                        <w:right w:val="none" w:sz="0" w:space="0" w:color="auto"/>
                      </w:divBdr>
                    </w:div>
                  </w:divsChild>
                </w:div>
                <w:div w:id="1285841475">
                  <w:marLeft w:val="0"/>
                  <w:marRight w:val="0"/>
                  <w:marTop w:val="0"/>
                  <w:marBottom w:val="0"/>
                  <w:divBdr>
                    <w:top w:val="none" w:sz="0" w:space="0" w:color="auto"/>
                    <w:left w:val="none" w:sz="0" w:space="0" w:color="auto"/>
                    <w:bottom w:val="none" w:sz="0" w:space="0" w:color="auto"/>
                    <w:right w:val="none" w:sz="0" w:space="0" w:color="auto"/>
                  </w:divBdr>
                  <w:divsChild>
                    <w:div w:id="948126575">
                      <w:marLeft w:val="0"/>
                      <w:marRight w:val="0"/>
                      <w:marTop w:val="0"/>
                      <w:marBottom w:val="0"/>
                      <w:divBdr>
                        <w:top w:val="none" w:sz="0" w:space="0" w:color="auto"/>
                        <w:left w:val="none" w:sz="0" w:space="0" w:color="auto"/>
                        <w:bottom w:val="none" w:sz="0" w:space="0" w:color="auto"/>
                        <w:right w:val="none" w:sz="0" w:space="0" w:color="auto"/>
                      </w:divBdr>
                    </w:div>
                    <w:div w:id="300161603">
                      <w:marLeft w:val="0"/>
                      <w:marRight w:val="0"/>
                      <w:marTop w:val="0"/>
                      <w:marBottom w:val="0"/>
                      <w:divBdr>
                        <w:top w:val="none" w:sz="0" w:space="0" w:color="auto"/>
                        <w:left w:val="none" w:sz="0" w:space="0" w:color="auto"/>
                        <w:bottom w:val="none" w:sz="0" w:space="0" w:color="auto"/>
                        <w:right w:val="none" w:sz="0" w:space="0" w:color="auto"/>
                      </w:divBdr>
                    </w:div>
                    <w:div w:id="520509629">
                      <w:marLeft w:val="0"/>
                      <w:marRight w:val="0"/>
                      <w:marTop w:val="0"/>
                      <w:marBottom w:val="0"/>
                      <w:divBdr>
                        <w:top w:val="none" w:sz="0" w:space="0" w:color="auto"/>
                        <w:left w:val="none" w:sz="0" w:space="0" w:color="auto"/>
                        <w:bottom w:val="none" w:sz="0" w:space="0" w:color="auto"/>
                        <w:right w:val="none" w:sz="0" w:space="0" w:color="auto"/>
                      </w:divBdr>
                    </w:div>
                    <w:div w:id="2009021307">
                      <w:marLeft w:val="0"/>
                      <w:marRight w:val="0"/>
                      <w:marTop w:val="0"/>
                      <w:marBottom w:val="0"/>
                      <w:divBdr>
                        <w:top w:val="none" w:sz="0" w:space="0" w:color="auto"/>
                        <w:left w:val="none" w:sz="0" w:space="0" w:color="auto"/>
                        <w:bottom w:val="none" w:sz="0" w:space="0" w:color="auto"/>
                        <w:right w:val="none" w:sz="0" w:space="0" w:color="auto"/>
                      </w:divBdr>
                    </w:div>
                    <w:div w:id="1810709552">
                      <w:marLeft w:val="0"/>
                      <w:marRight w:val="0"/>
                      <w:marTop w:val="0"/>
                      <w:marBottom w:val="0"/>
                      <w:divBdr>
                        <w:top w:val="none" w:sz="0" w:space="0" w:color="auto"/>
                        <w:left w:val="none" w:sz="0" w:space="0" w:color="auto"/>
                        <w:bottom w:val="none" w:sz="0" w:space="0" w:color="auto"/>
                        <w:right w:val="none" w:sz="0" w:space="0" w:color="auto"/>
                      </w:divBdr>
                    </w:div>
                    <w:div w:id="481848987">
                      <w:marLeft w:val="0"/>
                      <w:marRight w:val="0"/>
                      <w:marTop w:val="0"/>
                      <w:marBottom w:val="0"/>
                      <w:divBdr>
                        <w:top w:val="none" w:sz="0" w:space="0" w:color="auto"/>
                        <w:left w:val="none" w:sz="0" w:space="0" w:color="auto"/>
                        <w:bottom w:val="none" w:sz="0" w:space="0" w:color="auto"/>
                        <w:right w:val="none" w:sz="0" w:space="0" w:color="auto"/>
                      </w:divBdr>
                    </w:div>
                    <w:div w:id="1218080600">
                      <w:marLeft w:val="0"/>
                      <w:marRight w:val="0"/>
                      <w:marTop w:val="0"/>
                      <w:marBottom w:val="0"/>
                      <w:divBdr>
                        <w:top w:val="none" w:sz="0" w:space="0" w:color="auto"/>
                        <w:left w:val="none" w:sz="0" w:space="0" w:color="auto"/>
                        <w:bottom w:val="none" w:sz="0" w:space="0" w:color="auto"/>
                        <w:right w:val="none" w:sz="0" w:space="0" w:color="auto"/>
                      </w:divBdr>
                    </w:div>
                    <w:div w:id="709840353">
                      <w:marLeft w:val="0"/>
                      <w:marRight w:val="0"/>
                      <w:marTop w:val="0"/>
                      <w:marBottom w:val="0"/>
                      <w:divBdr>
                        <w:top w:val="none" w:sz="0" w:space="0" w:color="auto"/>
                        <w:left w:val="none" w:sz="0" w:space="0" w:color="auto"/>
                        <w:bottom w:val="none" w:sz="0" w:space="0" w:color="auto"/>
                        <w:right w:val="none" w:sz="0" w:space="0" w:color="auto"/>
                      </w:divBdr>
                    </w:div>
                    <w:div w:id="1162742594">
                      <w:marLeft w:val="0"/>
                      <w:marRight w:val="0"/>
                      <w:marTop w:val="0"/>
                      <w:marBottom w:val="0"/>
                      <w:divBdr>
                        <w:top w:val="none" w:sz="0" w:space="0" w:color="auto"/>
                        <w:left w:val="none" w:sz="0" w:space="0" w:color="auto"/>
                        <w:bottom w:val="none" w:sz="0" w:space="0" w:color="auto"/>
                        <w:right w:val="none" w:sz="0" w:space="0" w:color="auto"/>
                      </w:divBdr>
                    </w:div>
                    <w:div w:id="19736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7009">
          <w:marLeft w:val="0"/>
          <w:marRight w:val="0"/>
          <w:marTop w:val="0"/>
          <w:marBottom w:val="0"/>
          <w:divBdr>
            <w:top w:val="none" w:sz="0" w:space="0" w:color="auto"/>
            <w:left w:val="none" w:sz="0" w:space="0" w:color="auto"/>
            <w:bottom w:val="none" w:sz="0" w:space="0" w:color="auto"/>
            <w:right w:val="none" w:sz="0" w:space="0" w:color="auto"/>
          </w:divBdr>
          <w:divsChild>
            <w:div w:id="1826622675">
              <w:marLeft w:val="0"/>
              <w:marRight w:val="0"/>
              <w:marTop w:val="0"/>
              <w:marBottom w:val="0"/>
              <w:divBdr>
                <w:top w:val="none" w:sz="0" w:space="0" w:color="auto"/>
                <w:left w:val="none" w:sz="0" w:space="0" w:color="auto"/>
                <w:bottom w:val="none" w:sz="0" w:space="0" w:color="auto"/>
                <w:right w:val="none" w:sz="0" w:space="0" w:color="auto"/>
              </w:divBdr>
            </w:div>
            <w:div w:id="1274285655">
              <w:marLeft w:val="0"/>
              <w:marRight w:val="0"/>
              <w:marTop w:val="0"/>
              <w:marBottom w:val="0"/>
              <w:divBdr>
                <w:top w:val="none" w:sz="0" w:space="0" w:color="auto"/>
                <w:left w:val="none" w:sz="0" w:space="0" w:color="auto"/>
                <w:bottom w:val="none" w:sz="0" w:space="0" w:color="auto"/>
                <w:right w:val="none" w:sz="0" w:space="0" w:color="auto"/>
              </w:divBdr>
            </w:div>
            <w:div w:id="771516296">
              <w:marLeft w:val="0"/>
              <w:marRight w:val="0"/>
              <w:marTop w:val="0"/>
              <w:marBottom w:val="0"/>
              <w:divBdr>
                <w:top w:val="none" w:sz="0" w:space="0" w:color="auto"/>
                <w:left w:val="none" w:sz="0" w:space="0" w:color="auto"/>
                <w:bottom w:val="none" w:sz="0" w:space="0" w:color="auto"/>
                <w:right w:val="none" w:sz="0" w:space="0" w:color="auto"/>
              </w:divBdr>
            </w:div>
          </w:divsChild>
        </w:div>
        <w:div w:id="843010239">
          <w:marLeft w:val="0"/>
          <w:marRight w:val="0"/>
          <w:marTop w:val="0"/>
          <w:marBottom w:val="0"/>
          <w:divBdr>
            <w:top w:val="none" w:sz="0" w:space="0" w:color="auto"/>
            <w:left w:val="none" w:sz="0" w:space="0" w:color="auto"/>
            <w:bottom w:val="none" w:sz="0" w:space="0" w:color="auto"/>
            <w:right w:val="none" w:sz="0" w:space="0" w:color="auto"/>
          </w:divBdr>
        </w:div>
        <w:div w:id="1272978687">
          <w:marLeft w:val="0"/>
          <w:marRight w:val="0"/>
          <w:marTop w:val="0"/>
          <w:marBottom w:val="0"/>
          <w:divBdr>
            <w:top w:val="none" w:sz="0" w:space="0" w:color="auto"/>
            <w:left w:val="none" w:sz="0" w:space="0" w:color="auto"/>
            <w:bottom w:val="none" w:sz="0" w:space="0" w:color="auto"/>
            <w:right w:val="none" w:sz="0" w:space="0" w:color="auto"/>
          </w:divBdr>
        </w:div>
        <w:div w:id="20014565">
          <w:marLeft w:val="0"/>
          <w:marRight w:val="0"/>
          <w:marTop w:val="0"/>
          <w:marBottom w:val="0"/>
          <w:divBdr>
            <w:top w:val="none" w:sz="0" w:space="0" w:color="auto"/>
            <w:left w:val="none" w:sz="0" w:space="0" w:color="auto"/>
            <w:bottom w:val="none" w:sz="0" w:space="0" w:color="auto"/>
            <w:right w:val="none" w:sz="0" w:space="0" w:color="auto"/>
          </w:divBdr>
        </w:div>
        <w:div w:id="508832667">
          <w:marLeft w:val="0"/>
          <w:marRight w:val="0"/>
          <w:marTop w:val="0"/>
          <w:marBottom w:val="0"/>
          <w:divBdr>
            <w:top w:val="none" w:sz="0" w:space="0" w:color="auto"/>
            <w:left w:val="none" w:sz="0" w:space="0" w:color="auto"/>
            <w:bottom w:val="none" w:sz="0" w:space="0" w:color="auto"/>
            <w:right w:val="none" w:sz="0" w:space="0" w:color="auto"/>
          </w:divBdr>
        </w:div>
        <w:div w:id="620648">
          <w:marLeft w:val="0"/>
          <w:marRight w:val="0"/>
          <w:marTop w:val="0"/>
          <w:marBottom w:val="0"/>
          <w:divBdr>
            <w:top w:val="none" w:sz="0" w:space="0" w:color="auto"/>
            <w:left w:val="none" w:sz="0" w:space="0" w:color="auto"/>
            <w:bottom w:val="none" w:sz="0" w:space="0" w:color="auto"/>
            <w:right w:val="none" w:sz="0" w:space="0" w:color="auto"/>
          </w:divBdr>
        </w:div>
        <w:div w:id="1819691214">
          <w:marLeft w:val="0"/>
          <w:marRight w:val="0"/>
          <w:marTop w:val="0"/>
          <w:marBottom w:val="0"/>
          <w:divBdr>
            <w:top w:val="none" w:sz="0" w:space="0" w:color="auto"/>
            <w:left w:val="none" w:sz="0" w:space="0" w:color="auto"/>
            <w:bottom w:val="none" w:sz="0" w:space="0" w:color="auto"/>
            <w:right w:val="none" w:sz="0" w:space="0" w:color="auto"/>
          </w:divBdr>
        </w:div>
        <w:div w:id="635338586">
          <w:marLeft w:val="0"/>
          <w:marRight w:val="0"/>
          <w:marTop w:val="0"/>
          <w:marBottom w:val="0"/>
          <w:divBdr>
            <w:top w:val="none" w:sz="0" w:space="0" w:color="auto"/>
            <w:left w:val="none" w:sz="0" w:space="0" w:color="auto"/>
            <w:bottom w:val="none" w:sz="0" w:space="0" w:color="auto"/>
            <w:right w:val="none" w:sz="0" w:space="0" w:color="auto"/>
          </w:divBdr>
        </w:div>
        <w:div w:id="1130168337">
          <w:marLeft w:val="0"/>
          <w:marRight w:val="0"/>
          <w:marTop w:val="0"/>
          <w:marBottom w:val="0"/>
          <w:divBdr>
            <w:top w:val="none" w:sz="0" w:space="0" w:color="auto"/>
            <w:left w:val="none" w:sz="0" w:space="0" w:color="auto"/>
            <w:bottom w:val="none" w:sz="0" w:space="0" w:color="auto"/>
            <w:right w:val="none" w:sz="0" w:space="0" w:color="auto"/>
          </w:divBdr>
        </w:div>
        <w:div w:id="1399019079">
          <w:marLeft w:val="0"/>
          <w:marRight w:val="0"/>
          <w:marTop w:val="0"/>
          <w:marBottom w:val="0"/>
          <w:divBdr>
            <w:top w:val="none" w:sz="0" w:space="0" w:color="auto"/>
            <w:left w:val="none" w:sz="0" w:space="0" w:color="auto"/>
            <w:bottom w:val="none" w:sz="0" w:space="0" w:color="auto"/>
            <w:right w:val="none" w:sz="0" w:space="0" w:color="auto"/>
          </w:divBdr>
          <w:divsChild>
            <w:div w:id="630673838">
              <w:marLeft w:val="0"/>
              <w:marRight w:val="0"/>
              <w:marTop w:val="0"/>
              <w:marBottom w:val="0"/>
              <w:divBdr>
                <w:top w:val="none" w:sz="0" w:space="0" w:color="auto"/>
                <w:left w:val="none" w:sz="0" w:space="0" w:color="auto"/>
                <w:bottom w:val="none" w:sz="0" w:space="0" w:color="auto"/>
                <w:right w:val="none" w:sz="0" w:space="0" w:color="auto"/>
              </w:divBdr>
            </w:div>
            <w:div w:id="1193347880">
              <w:marLeft w:val="0"/>
              <w:marRight w:val="0"/>
              <w:marTop w:val="0"/>
              <w:marBottom w:val="0"/>
              <w:divBdr>
                <w:top w:val="none" w:sz="0" w:space="0" w:color="auto"/>
                <w:left w:val="none" w:sz="0" w:space="0" w:color="auto"/>
                <w:bottom w:val="none" w:sz="0" w:space="0" w:color="auto"/>
                <w:right w:val="none" w:sz="0" w:space="0" w:color="auto"/>
              </w:divBdr>
            </w:div>
            <w:div w:id="285477601">
              <w:marLeft w:val="0"/>
              <w:marRight w:val="0"/>
              <w:marTop w:val="0"/>
              <w:marBottom w:val="0"/>
              <w:divBdr>
                <w:top w:val="none" w:sz="0" w:space="0" w:color="auto"/>
                <w:left w:val="none" w:sz="0" w:space="0" w:color="auto"/>
                <w:bottom w:val="none" w:sz="0" w:space="0" w:color="auto"/>
                <w:right w:val="none" w:sz="0" w:space="0" w:color="auto"/>
              </w:divBdr>
            </w:div>
          </w:divsChild>
        </w:div>
        <w:div w:id="379866063">
          <w:marLeft w:val="0"/>
          <w:marRight w:val="0"/>
          <w:marTop w:val="0"/>
          <w:marBottom w:val="0"/>
          <w:divBdr>
            <w:top w:val="none" w:sz="0" w:space="0" w:color="auto"/>
            <w:left w:val="none" w:sz="0" w:space="0" w:color="auto"/>
            <w:bottom w:val="none" w:sz="0" w:space="0" w:color="auto"/>
            <w:right w:val="none" w:sz="0" w:space="0" w:color="auto"/>
          </w:divBdr>
        </w:div>
        <w:div w:id="1830907075">
          <w:marLeft w:val="0"/>
          <w:marRight w:val="0"/>
          <w:marTop w:val="0"/>
          <w:marBottom w:val="0"/>
          <w:divBdr>
            <w:top w:val="none" w:sz="0" w:space="0" w:color="auto"/>
            <w:left w:val="none" w:sz="0" w:space="0" w:color="auto"/>
            <w:bottom w:val="none" w:sz="0" w:space="0" w:color="auto"/>
            <w:right w:val="none" w:sz="0" w:space="0" w:color="auto"/>
          </w:divBdr>
        </w:div>
        <w:div w:id="488400010">
          <w:marLeft w:val="0"/>
          <w:marRight w:val="0"/>
          <w:marTop w:val="0"/>
          <w:marBottom w:val="0"/>
          <w:divBdr>
            <w:top w:val="none" w:sz="0" w:space="0" w:color="auto"/>
            <w:left w:val="none" w:sz="0" w:space="0" w:color="auto"/>
            <w:bottom w:val="none" w:sz="0" w:space="0" w:color="auto"/>
            <w:right w:val="none" w:sz="0" w:space="0" w:color="auto"/>
          </w:divBdr>
        </w:div>
        <w:div w:id="618879391">
          <w:marLeft w:val="0"/>
          <w:marRight w:val="0"/>
          <w:marTop w:val="0"/>
          <w:marBottom w:val="0"/>
          <w:divBdr>
            <w:top w:val="none" w:sz="0" w:space="0" w:color="auto"/>
            <w:left w:val="none" w:sz="0" w:space="0" w:color="auto"/>
            <w:bottom w:val="none" w:sz="0" w:space="0" w:color="auto"/>
            <w:right w:val="none" w:sz="0" w:space="0" w:color="auto"/>
          </w:divBdr>
        </w:div>
        <w:div w:id="1369796183">
          <w:marLeft w:val="0"/>
          <w:marRight w:val="0"/>
          <w:marTop w:val="0"/>
          <w:marBottom w:val="0"/>
          <w:divBdr>
            <w:top w:val="none" w:sz="0" w:space="0" w:color="auto"/>
            <w:left w:val="none" w:sz="0" w:space="0" w:color="auto"/>
            <w:bottom w:val="none" w:sz="0" w:space="0" w:color="auto"/>
            <w:right w:val="none" w:sz="0" w:space="0" w:color="auto"/>
          </w:divBdr>
        </w:div>
        <w:div w:id="925459802">
          <w:marLeft w:val="0"/>
          <w:marRight w:val="0"/>
          <w:marTop w:val="0"/>
          <w:marBottom w:val="0"/>
          <w:divBdr>
            <w:top w:val="none" w:sz="0" w:space="0" w:color="auto"/>
            <w:left w:val="none" w:sz="0" w:space="0" w:color="auto"/>
            <w:bottom w:val="none" w:sz="0" w:space="0" w:color="auto"/>
            <w:right w:val="none" w:sz="0" w:space="0" w:color="auto"/>
          </w:divBdr>
        </w:div>
        <w:div w:id="1698388528">
          <w:marLeft w:val="0"/>
          <w:marRight w:val="0"/>
          <w:marTop w:val="0"/>
          <w:marBottom w:val="0"/>
          <w:divBdr>
            <w:top w:val="none" w:sz="0" w:space="0" w:color="auto"/>
            <w:left w:val="none" w:sz="0" w:space="0" w:color="auto"/>
            <w:bottom w:val="none" w:sz="0" w:space="0" w:color="auto"/>
            <w:right w:val="none" w:sz="0" w:space="0" w:color="auto"/>
          </w:divBdr>
        </w:div>
        <w:div w:id="179855893">
          <w:marLeft w:val="0"/>
          <w:marRight w:val="0"/>
          <w:marTop w:val="0"/>
          <w:marBottom w:val="0"/>
          <w:divBdr>
            <w:top w:val="none" w:sz="0" w:space="0" w:color="auto"/>
            <w:left w:val="none" w:sz="0" w:space="0" w:color="auto"/>
            <w:bottom w:val="none" w:sz="0" w:space="0" w:color="auto"/>
            <w:right w:val="none" w:sz="0" w:space="0" w:color="auto"/>
          </w:divBdr>
        </w:div>
        <w:div w:id="1893421460">
          <w:marLeft w:val="0"/>
          <w:marRight w:val="0"/>
          <w:marTop w:val="0"/>
          <w:marBottom w:val="0"/>
          <w:divBdr>
            <w:top w:val="none" w:sz="0" w:space="0" w:color="auto"/>
            <w:left w:val="none" w:sz="0" w:space="0" w:color="auto"/>
            <w:bottom w:val="none" w:sz="0" w:space="0" w:color="auto"/>
            <w:right w:val="none" w:sz="0" w:space="0" w:color="auto"/>
          </w:divBdr>
        </w:div>
        <w:div w:id="1146973525">
          <w:marLeft w:val="0"/>
          <w:marRight w:val="0"/>
          <w:marTop w:val="0"/>
          <w:marBottom w:val="0"/>
          <w:divBdr>
            <w:top w:val="none" w:sz="0" w:space="0" w:color="auto"/>
            <w:left w:val="none" w:sz="0" w:space="0" w:color="auto"/>
            <w:bottom w:val="none" w:sz="0" w:space="0" w:color="auto"/>
            <w:right w:val="none" w:sz="0" w:space="0" w:color="auto"/>
          </w:divBdr>
        </w:div>
        <w:div w:id="2000383489">
          <w:marLeft w:val="0"/>
          <w:marRight w:val="0"/>
          <w:marTop w:val="0"/>
          <w:marBottom w:val="0"/>
          <w:divBdr>
            <w:top w:val="none" w:sz="0" w:space="0" w:color="auto"/>
            <w:left w:val="none" w:sz="0" w:space="0" w:color="auto"/>
            <w:bottom w:val="none" w:sz="0" w:space="0" w:color="auto"/>
            <w:right w:val="none" w:sz="0" w:space="0" w:color="auto"/>
          </w:divBdr>
        </w:div>
        <w:div w:id="1367212986">
          <w:marLeft w:val="0"/>
          <w:marRight w:val="0"/>
          <w:marTop w:val="0"/>
          <w:marBottom w:val="0"/>
          <w:divBdr>
            <w:top w:val="none" w:sz="0" w:space="0" w:color="auto"/>
            <w:left w:val="none" w:sz="0" w:space="0" w:color="auto"/>
            <w:bottom w:val="none" w:sz="0" w:space="0" w:color="auto"/>
            <w:right w:val="none" w:sz="0" w:space="0" w:color="auto"/>
          </w:divBdr>
        </w:div>
        <w:div w:id="104543641">
          <w:marLeft w:val="0"/>
          <w:marRight w:val="0"/>
          <w:marTop w:val="0"/>
          <w:marBottom w:val="0"/>
          <w:divBdr>
            <w:top w:val="none" w:sz="0" w:space="0" w:color="auto"/>
            <w:left w:val="none" w:sz="0" w:space="0" w:color="auto"/>
            <w:bottom w:val="none" w:sz="0" w:space="0" w:color="auto"/>
            <w:right w:val="none" w:sz="0" w:space="0" w:color="auto"/>
          </w:divBdr>
        </w:div>
        <w:div w:id="1100374361">
          <w:marLeft w:val="0"/>
          <w:marRight w:val="0"/>
          <w:marTop w:val="0"/>
          <w:marBottom w:val="0"/>
          <w:divBdr>
            <w:top w:val="none" w:sz="0" w:space="0" w:color="auto"/>
            <w:left w:val="none" w:sz="0" w:space="0" w:color="auto"/>
            <w:bottom w:val="none" w:sz="0" w:space="0" w:color="auto"/>
            <w:right w:val="none" w:sz="0" w:space="0" w:color="auto"/>
          </w:divBdr>
        </w:div>
        <w:div w:id="734666798">
          <w:marLeft w:val="0"/>
          <w:marRight w:val="0"/>
          <w:marTop w:val="0"/>
          <w:marBottom w:val="0"/>
          <w:divBdr>
            <w:top w:val="none" w:sz="0" w:space="0" w:color="auto"/>
            <w:left w:val="none" w:sz="0" w:space="0" w:color="auto"/>
            <w:bottom w:val="none" w:sz="0" w:space="0" w:color="auto"/>
            <w:right w:val="none" w:sz="0" w:space="0" w:color="auto"/>
          </w:divBdr>
        </w:div>
        <w:div w:id="420566267">
          <w:marLeft w:val="0"/>
          <w:marRight w:val="0"/>
          <w:marTop w:val="0"/>
          <w:marBottom w:val="0"/>
          <w:divBdr>
            <w:top w:val="none" w:sz="0" w:space="0" w:color="auto"/>
            <w:left w:val="none" w:sz="0" w:space="0" w:color="auto"/>
            <w:bottom w:val="none" w:sz="0" w:space="0" w:color="auto"/>
            <w:right w:val="none" w:sz="0" w:space="0" w:color="auto"/>
          </w:divBdr>
        </w:div>
        <w:div w:id="1158616336">
          <w:marLeft w:val="0"/>
          <w:marRight w:val="0"/>
          <w:marTop w:val="0"/>
          <w:marBottom w:val="0"/>
          <w:divBdr>
            <w:top w:val="none" w:sz="0" w:space="0" w:color="auto"/>
            <w:left w:val="none" w:sz="0" w:space="0" w:color="auto"/>
            <w:bottom w:val="none" w:sz="0" w:space="0" w:color="auto"/>
            <w:right w:val="none" w:sz="0" w:space="0" w:color="auto"/>
          </w:divBdr>
        </w:div>
        <w:div w:id="468088412">
          <w:marLeft w:val="0"/>
          <w:marRight w:val="0"/>
          <w:marTop w:val="0"/>
          <w:marBottom w:val="0"/>
          <w:divBdr>
            <w:top w:val="none" w:sz="0" w:space="0" w:color="auto"/>
            <w:left w:val="none" w:sz="0" w:space="0" w:color="auto"/>
            <w:bottom w:val="none" w:sz="0" w:space="0" w:color="auto"/>
            <w:right w:val="none" w:sz="0" w:space="0" w:color="auto"/>
          </w:divBdr>
        </w:div>
        <w:div w:id="1211070965">
          <w:marLeft w:val="0"/>
          <w:marRight w:val="0"/>
          <w:marTop w:val="0"/>
          <w:marBottom w:val="0"/>
          <w:divBdr>
            <w:top w:val="none" w:sz="0" w:space="0" w:color="auto"/>
            <w:left w:val="none" w:sz="0" w:space="0" w:color="auto"/>
            <w:bottom w:val="none" w:sz="0" w:space="0" w:color="auto"/>
            <w:right w:val="none" w:sz="0" w:space="0" w:color="auto"/>
          </w:divBdr>
        </w:div>
        <w:div w:id="1746296409">
          <w:marLeft w:val="0"/>
          <w:marRight w:val="0"/>
          <w:marTop w:val="0"/>
          <w:marBottom w:val="0"/>
          <w:divBdr>
            <w:top w:val="none" w:sz="0" w:space="0" w:color="auto"/>
            <w:left w:val="none" w:sz="0" w:space="0" w:color="auto"/>
            <w:bottom w:val="none" w:sz="0" w:space="0" w:color="auto"/>
            <w:right w:val="none" w:sz="0" w:space="0" w:color="auto"/>
          </w:divBdr>
        </w:div>
        <w:div w:id="774401457">
          <w:marLeft w:val="0"/>
          <w:marRight w:val="0"/>
          <w:marTop w:val="0"/>
          <w:marBottom w:val="0"/>
          <w:divBdr>
            <w:top w:val="none" w:sz="0" w:space="0" w:color="auto"/>
            <w:left w:val="none" w:sz="0" w:space="0" w:color="auto"/>
            <w:bottom w:val="none" w:sz="0" w:space="0" w:color="auto"/>
            <w:right w:val="none" w:sz="0" w:space="0" w:color="auto"/>
          </w:divBdr>
        </w:div>
        <w:div w:id="1008560065">
          <w:marLeft w:val="0"/>
          <w:marRight w:val="0"/>
          <w:marTop w:val="0"/>
          <w:marBottom w:val="0"/>
          <w:divBdr>
            <w:top w:val="none" w:sz="0" w:space="0" w:color="auto"/>
            <w:left w:val="none" w:sz="0" w:space="0" w:color="auto"/>
            <w:bottom w:val="none" w:sz="0" w:space="0" w:color="auto"/>
            <w:right w:val="none" w:sz="0" w:space="0" w:color="auto"/>
          </w:divBdr>
          <w:divsChild>
            <w:div w:id="1610161432">
              <w:marLeft w:val="-75"/>
              <w:marRight w:val="0"/>
              <w:marTop w:val="30"/>
              <w:marBottom w:val="30"/>
              <w:divBdr>
                <w:top w:val="none" w:sz="0" w:space="0" w:color="auto"/>
                <w:left w:val="none" w:sz="0" w:space="0" w:color="auto"/>
                <w:bottom w:val="none" w:sz="0" w:space="0" w:color="auto"/>
                <w:right w:val="none" w:sz="0" w:space="0" w:color="auto"/>
              </w:divBdr>
              <w:divsChild>
                <w:div w:id="1930775793">
                  <w:marLeft w:val="0"/>
                  <w:marRight w:val="0"/>
                  <w:marTop w:val="0"/>
                  <w:marBottom w:val="0"/>
                  <w:divBdr>
                    <w:top w:val="none" w:sz="0" w:space="0" w:color="auto"/>
                    <w:left w:val="none" w:sz="0" w:space="0" w:color="auto"/>
                    <w:bottom w:val="none" w:sz="0" w:space="0" w:color="auto"/>
                    <w:right w:val="none" w:sz="0" w:space="0" w:color="auto"/>
                  </w:divBdr>
                  <w:divsChild>
                    <w:div w:id="1191645715">
                      <w:marLeft w:val="0"/>
                      <w:marRight w:val="0"/>
                      <w:marTop w:val="0"/>
                      <w:marBottom w:val="0"/>
                      <w:divBdr>
                        <w:top w:val="none" w:sz="0" w:space="0" w:color="auto"/>
                        <w:left w:val="none" w:sz="0" w:space="0" w:color="auto"/>
                        <w:bottom w:val="none" w:sz="0" w:space="0" w:color="auto"/>
                        <w:right w:val="none" w:sz="0" w:space="0" w:color="auto"/>
                      </w:divBdr>
                    </w:div>
                  </w:divsChild>
                </w:div>
                <w:div w:id="786192421">
                  <w:marLeft w:val="0"/>
                  <w:marRight w:val="0"/>
                  <w:marTop w:val="0"/>
                  <w:marBottom w:val="0"/>
                  <w:divBdr>
                    <w:top w:val="none" w:sz="0" w:space="0" w:color="auto"/>
                    <w:left w:val="none" w:sz="0" w:space="0" w:color="auto"/>
                    <w:bottom w:val="none" w:sz="0" w:space="0" w:color="auto"/>
                    <w:right w:val="none" w:sz="0" w:space="0" w:color="auto"/>
                  </w:divBdr>
                  <w:divsChild>
                    <w:div w:id="1462263742">
                      <w:marLeft w:val="0"/>
                      <w:marRight w:val="0"/>
                      <w:marTop w:val="0"/>
                      <w:marBottom w:val="0"/>
                      <w:divBdr>
                        <w:top w:val="none" w:sz="0" w:space="0" w:color="auto"/>
                        <w:left w:val="none" w:sz="0" w:space="0" w:color="auto"/>
                        <w:bottom w:val="none" w:sz="0" w:space="0" w:color="auto"/>
                        <w:right w:val="none" w:sz="0" w:space="0" w:color="auto"/>
                      </w:divBdr>
                    </w:div>
                  </w:divsChild>
                </w:div>
                <w:div w:id="232619231">
                  <w:marLeft w:val="0"/>
                  <w:marRight w:val="0"/>
                  <w:marTop w:val="0"/>
                  <w:marBottom w:val="0"/>
                  <w:divBdr>
                    <w:top w:val="none" w:sz="0" w:space="0" w:color="auto"/>
                    <w:left w:val="none" w:sz="0" w:space="0" w:color="auto"/>
                    <w:bottom w:val="none" w:sz="0" w:space="0" w:color="auto"/>
                    <w:right w:val="none" w:sz="0" w:space="0" w:color="auto"/>
                  </w:divBdr>
                  <w:divsChild>
                    <w:div w:id="411699811">
                      <w:marLeft w:val="0"/>
                      <w:marRight w:val="0"/>
                      <w:marTop w:val="0"/>
                      <w:marBottom w:val="0"/>
                      <w:divBdr>
                        <w:top w:val="none" w:sz="0" w:space="0" w:color="auto"/>
                        <w:left w:val="none" w:sz="0" w:space="0" w:color="auto"/>
                        <w:bottom w:val="none" w:sz="0" w:space="0" w:color="auto"/>
                        <w:right w:val="none" w:sz="0" w:space="0" w:color="auto"/>
                      </w:divBdr>
                    </w:div>
                  </w:divsChild>
                </w:div>
                <w:div w:id="1974601214">
                  <w:marLeft w:val="0"/>
                  <w:marRight w:val="0"/>
                  <w:marTop w:val="0"/>
                  <w:marBottom w:val="0"/>
                  <w:divBdr>
                    <w:top w:val="none" w:sz="0" w:space="0" w:color="auto"/>
                    <w:left w:val="none" w:sz="0" w:space="0" w:color="auto"/>
                    <w:bottom w:val="none" w:sz="0" w:space="0" w:color="auto"/>
                    <w:right w:val="none" w:sz="0" w:space="0" w:color="auto"/>
                  </w:divBdr>
                  <w:divsChild>
                    <w:div w:id="770665025">
                      <w:marLeft w:val="0"/>
                      <w:marRight w:val="0"/>
                      <w:marTop w:val="0"/>
                      <w:marBottom w:val="0"/>
                      <w:divBdr>
                        <w:top w:val="none" w:sz="0" w:space="0" w:color="auto"/>
                        <w:left w:val="none" w:sz="0" w:space="0" w:color="auto"/>
                        <w:bottom w:val="none" w:sz="0" w:space="0" w:color="auto"/>
                        <w:right w:val="none" w:sz="0" w:space="0" w:color="auto"/>
                      </w:divBdr>
                    </w:div>
                  </w:divsChild>
                </w:div>
                <w:div w:id="1735346856">
                  <w:marLeft w:val="0"/>
                  <w:marRight w:val="0"/>
                  <w:marTop w:val="0"/>
                  <w:marBottom w:val="0"/>
                  <w:divBdr>
                    <w:top w:val="none" w:sz="0" w:space="0" w:color="auto"/>
                    <w:left w:val="none" w:sz="0" w:space="0" w:color="auto"/>
                    <w:bottom w:val="none" w:sz="0" w:space="0" w:color="auto"/>
                    <w:right w:val="none" w:sz="0" w:space="0" w:color="auto"/>
                  </w:divBdr>
                  <w:divsChild>
                    <w:div w:id="1984963573">
                      <w:marLeft w:val="0"/>
                      <w:marRight w:val="0"/>
                      <w:marTop w:val="0"/>
                      <w:marBottom w:val="0"/>
                      <w:divBdr>
                        <w:top w:val="none" w:sz="0" w:space="0" w:color="auto"/>
                        <w:left w:val="none" w:sz="0" w:space="0" w:color="auto"/>
                        <w:bottom w:val="none" w:sz="0" w:space="0" w:color="auto"/>
                        <w:right w:val="none" w:sz="0" w:space="0" w:color="auto"/>
                      </w:divBdr>
                    </w:div>
                    <w:div w:id="1885602685">
                      <w:marLeft w:val="0"/>
                      <w:marRight w:val="0"/>
                      <w:marTop w:val="0"/>
                      <w:marBottom w:val="0"/>
                      <w:divBdr>
                        <w:top w:val="none" w:sz="0" w:space="0" w:color="auto"/>
                        <w:left w:val="none" w:sz="0" w:space="0" w:color="auto"/>
                        <w:bottom w:val="none" w:sz="0" w:space="0" w:color="auto"/>
                        <w:right w:val="none" w:sz="0" w:space="0" w:color="auto"/>
                      </w:divBdr>
                    </w:div>
                  </w:divsChild>
                </w:div>
                <w:div w:id="2083063552">
                  <w:marLeft w:val="0"/>
                  <w:marRight w:val="0"/>
                  <w:marTop w:val="0"/>
                  <w:marBottom w:val="0"/>
                  <w:divBdr>
                    <w:top w:val="none" w:sz="0" w:space="0" w:color="auto"/>
                    <w:left w:val="none" w:sz="0" w:space="0" w:color="auto"/>
                    <w:bottom w:val="none" w:sz="0" w:space="0" w:color="auto"/>
                    <w:right w:val="none" w:sz="0" w:space="0" w:color="auto"/>
                  </w:divBdr>
                  <w:divsChild>
                    <w:div w:id="565263434">
                      <w:marLeft w:val="0"/>
                      <w:marRight w:val="0"/>
                      <w:marTop w:val="0"/>
                      <w:marBottom w:val="0"/>
                      <w:divBdr>
                        <w:top w:val="none" w:sz="0" w:space="0" w:color="auto"/>
                        <w:left w:val="none" w:sz="0" w:space="0" w:color="auto"/>
                        <w:bottom w:val="none" w:sz="0" w:space="0" w:color="auto"/>
                        <w:right w:val="none" w:sz="0" w:space="0" w:color="auto"/>
                      </w:divBdr>
                    </w:div>
                  </w:divsChild>
                </w:div>
                <w:div w:id="1868983025">
                  <w:marLeft w:val="0"/>
                  <w:marRight w:val="0"/>
                  <w:marTop w:val="0"/>
                  <w:marBottom w:val="0"/>
                  <w:divBdr>
                    <w:top w:val="none" w:sz="0" w:space="0" w:color="auto"/>
                    <w:left w:val="none" w:sz="0" w:space="0" w:color="auto"/>
                    <w:bottom w:val="none" w:sz="0" w:space="0" w:color="auto"/>
                    <w:right w:val="none" w:sz="0" w:space="0" w:color="auto"/>
                  </w:divBdr>
                  <w:divsChild>
                    <w:div w:id="353844715">
                      <w:marLeft w:val="0"/>
                      <w:marRight w:val="0"/>
                      <w:marTop w:val="0"/>
                      <w:marBottom w:val="0"/>
                      <w:divBdr>
                        <w:top w:val="none" w:sz="0" w:space="0" w:color="auto"/>
                        <w:left w:val="none" w:sz="0" w:space="0" w:color="auto"/>
                        <w:bottom w:val="none" w:sz="0" w:space="0" w:color="auto"/>
                        <w:right w:val="none" w:sz="0" w:space="0" w:color="auto"/>
                      </w:divBdr>
                    </w:div>
                  </w:divsChild>
                </w:div>
                <w:div w:id="312369746">
                  <w:marLeft w:val="0"/>
                  <w:marRight w:val="0"/>
                  <w:marTop w:val="0"/>
                  <w:marBottom w:val="0"/>
                  <w:divBdr>
                    <w:top w:val="none" w:sz="0" w:space="0" w:color="auto"/>
                    <w:left w:val="none" w:sz="0" w:space="0" w:color="auto"/>
                    <w:bottom w:val="none" w:sz="0" w:space="0" w:color="auto"/>
                    <w:right w:val="none" w:sz="0" w:space="0" w:color="auto"/>
                  </w:divBdr>
                  <w:divsChild>
                    <w:div w:id="1075979404">
                      <w:marLeft w:val="0"/>
                      <w:marRight w:val="0"/>
                      <w:marTop w:val="0"/>
                      <w:marBottom w:val="0"/>
                      <w:divBdr>
                        <w:top w:val="none" w:sz="0" w:space="0" w:color="auto"/>
                        <w:left w:val="none" w:sz="0" w:space="0" w:color="auto"/>
                        <w:bottom w:val="none" w:sz="0" w:space="0" w:color="auto"/>
                        <w:right w:val="none" w:sz="0" w:space="0" w:color="auto"/>
                      </w:divBdr>
                    </w:div>
                  </w:divsChild>
                </w:div>
                <w:div w:id="1163397091">
                  <w:marLeft w:val="0"/>
                  <w:marRight w:val="0"/>
                  <w:marTop w:val="0"/>
                  <w:marBottom w:val="0"/>
                  <w:divBdr>
                    <w:top w:val="none" w:sz="0" w:space="0" w:color="auto"/>
                    <w:left w:val="none" w:sz="0" w:space="0" w:color="auto"/>
                    <w:bottom w:val="none" w:sz="0" w:space="0" w:color="auto"/>
                    <w:right w:val="none" w:sz="0" w:space="0" w:color="auto"/>
                  </w:divBdr>
                  <w:divsChild>
                    <w:div w:id="66659719">
                      <w:marLeft w:val="0"/>
                      <w:marRight w:val="0"/>
                      <w:marTop w:val="0"/>
                      <w:marBottom w:val="0"/>
                      <w:divBdr>
                        <w:top w:val="none" w:sz="0" w:space="0" w:color="auto"/>
                        <w:left w:val="none" w:sz="0" w:space="0" w:color="auto"/>
                        <w:bottom w:val="none" w:sz="0" w:space="0" w:color="auto"/>
                        <w:right w:val="none" w:sz="0" w:space="0" w:color="auto"/>
                      </w:divBdr>
                    </w:div>
                  </w:divsChild>
                </w:div>
                <w:div w:id="203371452">
                  <w:marLeft w:val="0"/>
                  <w:marRight w:val="0"/>
                  <w:marTop w:val="0"/>
                  <w:marBottom w:val="0"/>
                  <w:divBdr>
                    <w:top w:val="none" w:sz="0" w:space="0" w:color="auto"/>
                    <w:left w:val="none" w:sz="0" w:space="0" w:color="auto"/>
                    <w:bottom w:val="none" w:sz="0" w:space="0" w:color="auto"/>
                    <w:right w:val="none" w:sz="0" w:space="0" w:color="auto"/>
                  </w:divBdr>
                  <w:divsChild>
                    <w:div w:id="398090340">
                      <w:marLeft w:val="0"/>
                      <w:marRight w:val="0"/>
                      <w:marTop w:val="0"/>
                      <w:marBottom w:val="0"/>
                      <w:divBdr>
                        <w:top w:val="none" w:sz="0" w:space="0" w:color="auto"/>
                        <w:left w:val="none" w:sz="0" w:space="0" w:color="auto"/>
                        <w:bottom w:val="none" w:sz="0" w:space="0" w:color="auto"/>
                        <w:right w:val="none" w:sz="0" w:space="0" w:color="auto"/>
                      </w:divBdr>
                    </w:div>
                  </w:divsChild>
                </w:div>
                <w:div w:id="1666279255">
                  <w:marLeft w:val="0"/>
                  <w:marRight w:val="0"/>
                  <w:marTop w:val="0"/>
                  <w:marBottom w:val="0"/>
                  <w:divBdr>
                    <w:top w:val="none" w:sz="0" w:space="0" w:color="auto"/>
                    <w:left w:val="none" w:sz="0" w:space="0" w:color="auto"/>
                    <w:bottom w:val="none" w:sz="0" w:space="0" w:color="auto"/>
                    <w:right w:val="none" w:sz="0" w:space="0" w:color="auto"/>
                  </w:divBdr>
                  <w:divsChild>
                    <w:div w:id="1088505990">
                      <w:marLeft w:val="0"/>
                      <w:marRight w:val="0"/>
                      <w:marTop w:val="0"/>
                      <w:marBottom w:val="0"/>
                      <w:divBdr>
                        <w:top w:val="none" w:sz="0" w:space="0" w:color="auto"/>
                        <w:left w:val="none" w:sz="0" w:space="0" w:color="auto"/>
                        <w:bottom w:val="none" w:sz="0" w:space="0" w:color="auto"/>
                        <w:right w:val="none" w:sz="0" w:space="0" w:color="auto"/>
                      </w:divBdr>
                    </w:div>
                  </w:divsChild>
                </w:div>
                <w:div w:id="1827087439">
                  <w:marLeft w:val="0"/>
                  <w:marRight w:val="0"/>
                  <w:marTop w:val="0"/>
                  <w:marBottom w:val="0"/>
                  <w:divBdr>
                    <w:top w:val="none" w:sz="0" w:space="0" w:color="auto"/>
                    <w:left w:val="none" w:sz="0" w:space="0" w:color="auto"/>
                    <w:bottom w:val="none" w:sz="0" w:space="0" w:color="auto"/>
                    <w:right w:val="none" w:sz="0" w:space="0" w:color="auto"/>
                  </w:divBdr>
                  <w:divsChild>
                    <w:div w:id="708187344">
                      <w:marLeft w:val="0"/>
                      <w:marRight w:val="0"/>
                      <w:marTop w:val="0"/>
                      <w:marBottom w:val="0"/>
                      <w:divBdr>
                        <w:top w:val="none" w:sz="0" w:space="0" w:color="auto"/>
                        <w:left w:val="none" w:sz="0" w:space="0" w:color="auto"/>
                        <w:bottom w:val="none" w:sz="0" w:space="0" w:color="auto"/>
                        <w:right w:val="none" w:sz="0" w:space="0" w:color="auto"/>
                      </w:divBdr>
                    </w:div>
                  </w:divsChild>
                </w:div>
                <w:div w:id="2120446899">
                  <w:marLeft w:val="0"/>
                  <w:marRight w:val="0"/>
                  <w:marTop w:val="0"/>
                  <w:marBottom w:val="0"/>
                  <w:divBdr>
                    <w:top w:val="none" w:sz="0" w:space="0" w:color="auto"/>
                    <w:left w:val="none" w:sz="0" w:space="0" w:color="auto"/>
                    <w:bottom w:val="none" w:sz="0" w:space="0" w:color="auto"/>
                    <w:right w:val="none" w:sz="0" w:space="0" w:color="auto"/>
                  </w:divBdr>
                  <w:divsChild>
                    <w:div w:id="1940406907">
                      <w:marLeft w:val="0"/>
                      <w:marRight w:val="0"/>
                      <w:marTop w:val="0"/>
                      <w:marBottom w:val="0"/>
                      <w:divBdr>
                        <w:top w:val="none" w:sz="0" w:space="0" w:color="auto"/>
                        <w:left w:val="none" w:sz="0" w:space="0" w:color="auto"/>
                        <w:bottom w:val="none" w:sz="0" w:space="0" w:color="auto"/>
                        <w:right w:val="none" w:sz="0" w:space="0" w:color="auto"/>
                      </w:divBdr>
                    </w:div>
                  </w:divsChild>
                </w:div>
                <w:div w:id="1816137583">
                  <w:marLeft w:val="0"/>
                  <w:marRight w:val="0"/>
                  <w:marTop w:val="0"/>
                  <w:marBottom w:val="0"/>
                  <w:divBdr>
                    <w:top w:val="none" w:sz="0" w:space="0" w:color="auto"/>
                    <w:left w:val="none" w:sz="0" w:space="0" w:color="auto"/>
                    <w:bottom w:val="none" w:sz="0" w:space="0" w:color="auto"/>
                    <w:right w:val="none" w:sz="0" w:space="0" w:color="auto"/>
                  </w:divBdr>
                  <w:divsChild>
                    <w:div w:id="1064374519">
                      <w:marLeft w:val="0"/>
                      <w:marRight w:val="0"/>
                      <w:marTop w:val="0"/>
                      <w:marBottom w:val="0"/>
                      <w:divBdr>
                        <w:top w:val="none" w:sz="0" w:space="0" w:color="auto"/>
                        <w:left w:val="none" w:sz="0" w:space="0" w:color="auto"/>
                        <w:bottom w:val="none" w:sz="0" w:space="0" w:color="auto"/>
                        <w:right w:val="none" w:sz="0" w:space="0" w:color="auto"/>
                      </w:divBdr>
                    </w:div>
                  </w:divsChild>
                </w:div>
                <w:div w:id="400447786">
                  <w:marLeft w:val="0"/>
                  <w:marRight w:val="0"/>
                  <w:marTop w:val="0"/>
                  <w:marBottom w:val="0"/>
                  <w:divBdr>
                    <w:top w:val="none" w:sz="0" w:space="0" w:color="auto"/>
                    <w:left w:val="none" w:sz="0" w:space="0" w:color="auto"/>
                    <w:bottom w:val="none" w:sz="0" w:space="0" w:color="auto"/>
                    <w:right w:val="none" w:sz="0" w:space="0" w:color="auto"/>
                  </w:divBdr>
                  <w:divsChild>
                    <w:div w:id="613514493">
                      <w:marLeft w:val="0"/>
                      <w:marRight w:val="0"/>
                      <w:marTop w:val="0"/>
                      <w:marBottom w:val="0"/>
                      <w:divBdr>
                        <w:top w:val="none" w:sz="0" w:space="0" w:color="auto"/>
                        <w:left w:val="none" w:sz="0" w:space="0" w:color="auto"/>
                        <w:bottom w:val="none" w:sz="0" w:space="0" w:color="auto"/>
                        <w:right w:val="none" w:sz="0" w:space="0" w:color="auto"/>
                      </w:divBdr>
                    </w:div>
                  </w:divsChild>
                </w:div>
                <w:div w:id="5523011">
                  <w:marLeft w:val="0"/>
                  <w:marRight w:val="0"/>
                  <w:marTop w:val="0"/>
                  <w:marBottom w:val="0"/>
                  <w:divBdr>
                    <w:top w:val="none" w:sz="0" w:space="0" w:color="auto"/>
                    <w:left w:val="none" w:sz="0" w:space="0" w:color="auto"/>
                    <w:bottom w:val="none" w:sz="0" w:space="0" w:color="auto"/>
                    <w:right w:val="none" w:sz="0" w:space="0" w:color="auto"/>
                  </w:divBdr>
                  <w:divsChild>
                    <w:div w:id="1112631503">
                      <w:marLeft w:val="0"/>
                      <w:marRight w:val="0"/>
                      <w:marTop w:val="0"/>
                      <w:marBottom w:val="0"/>
                      <w:divBdr>
                        <w:top w:val="none" w:sz="0" w:space="0" w:color="auto"/>
                        <w:left w:val="none" w:sz="0" w:space="0" w:color="auto"/>
                        <w:bottom w:val="none" w:sz="0" w:space="0" w:color="auto"/>
                        <w:right w:val="none" w:sz="0" w:space="0" w:color="auto"/>
                      </w:divBdr>
                    </w:div>
                  </w:divsChild>
                </w:div>
                <w:div w:id="1326860313">
                  <w:marLeft w:val="0"/>
                  <w:marRight w:val="0"/>
                  <w:marTop w:val="0"/>
                  <w:marBottom w:val="0"/>
                  <w:divBdr>
                    <w:top w:val="none" w:sz="0" w:space="0" w:color="auto"/>
                    <w:left w:val="none" w:sz="0" w:space="0" w:color="auto"/>
                    <w:bottom w:val="none" w:sz="0" w:space="0" w:color="auto"/>
                    <w:right w:val="none" w:sz="0" w:space="0" w:color="auto"/>
                  </w:divBdr>
                  <w:divsChild>
                    <w:div w:id="339238977">
                      <w:marLeft w:val="0"/>
                      <w:marRight w:val="0"/>
                      <w:marTop w:val="0"/>
                      <w:marBottom w:val="0"/>
                      <w:divBdr>
                        <w:top w:val="none" w:sz="0" w:space="0" w:color="auto"/>
                        <w:left w:val="none" w:sz="0" w:space="0" w:color="auto"/>
                        <w:bottom w:val="none" w:sz="0" w:space="0" w:color="auto"/>
                        <w:right w:val="none" w:sz="0" w:space="0" w:color="auto"/>
                      </w:divBdr>
                    </w:div>
                  </w:divsChild>
                </w:div>
                <w:div w:id="1288049860">
                  <w:marLeft w:val="0"/>
                  <w:marRight w:val="0"/>
                  <w:marTop w:val="0"/>
                  <w:marBottom w:val="0"/>
                  <w:divBdr>
                    <w:top w:val="none" w:sz="0" w:space="0" w:color="auto"/>
                    <w:left w:val="none" w:sz="0" w:space="0" w:color="auto"/>
                    <w:bottom w:val="none" w:sz="0" w:space="0" w:color="auto"/>
                    <w:right w:val="none" w:sz="0" w:space="0" w:color="auto"/>
                  </w:divBdr>
                  <w:divsChild>
                    <w:div w:id="166216240">
                      <w:marLeft w:val="0"/>
                      <w:marRight w:val="0"/>
                      <w:marTop w:val="0"/>
                      <w:marBottom w:val="0"/>
                      <w:divBdr>
                        <w:top w:val="none" w:sz="0" w:space="0" w:color="auto"/>
                        <w:left w:val="none" w:sz="0" w:space="0" w:color="auto"/>
                        <w:bottom w:val="none" w:sz="0" w:space="0" w:color="auto"/>
                        <w:right w:val="none" w:sz="0" w:space="0" w:color="auto"/>
                      </w:divBdr>
                    </w:div>
                  </w:divsChild>
                </w:div>
                <w:div w:id="575356747">
                  <w:marLeft w:val="0"/>
                  <w:marRight w:val="0"/>
                  <w:marTop w:val="0"/>
                  <w:marBottom w:val="0"/>
                  <w:divBdr>
                    <w:top w:val="none" w:sz="0" w:space="0" w:color="auto"/>
                    <w:left w:val="none" w:sz="0" w:space="0" w:color="auto"/>
                    <w:bottom w:val="none" w:sz="0" w:space="0" w:color="auto"/>
                    <w:right w:val="none" w:sz="0" w:space="0" w:color="auto"/>
                  </w:divBdr>
                  <w:divsChild>
                    <w:div w:id="800882434">
                      <w:marLeft w:val="0"/>
                      <w:marRight w:val="0"/>
                      <w:marTop w:val="0"/>
                      <w:marBottom w:val="0"/>
                      <w:divBdr>
                        <w:top w:val="none" w:sz="0" w:space="0" w:color="auto"/>
                        <w:left w:val="none" w:sz="0" w:space="0" w:color="auto"/>
                        <w:bottom w:val="none" w:sz="0" w:space="0" w:color="auto"/>
                        <w:right w:val="none" w:sz="0" w:space="0" w:color="auto"/>
                      </w:divBdr>
                    </w:div>
                  </w:divsChild>
                </w:div>
                <w:div w:id="278219442">
                  <w:marLeft w:val="0"/>
                  <w:marRight w:val="0"/>
                  <w:marTop w:val="0"/>
                  <w:marBottom w:val="0"/>
                  <w:divBdr>
                    <w:top w:val="none" w:sz="0" w:space="0" w:color="auto"/>
                    <w:left w:val="none" w:sz="0" w:space="0" w:color="auto"/>
                    <w:bottom w:val="none" w:sz="0" w:space="0" w:color="auto"/>
                    <w:right w:val="none" w:sz="0" w:space="0" w:color="auto"/>
                  </w:divBdr>
                  <w:divsChild>
                    <w:div w:id="1259488965">
                      <w:marLeft w:val="0"/>
                      <w:marRight w:val="0"/>
                      <w:marTop w:val="0"/>
                      <w:marBottom w:val="0"/>
                      <w:divBdr>
                        <w:top w:val="none" w:sz="0" w:space="0" w:color="auto"/>
                        <w:left w:val="none" w:sz="0" w:space="0" w:color="auto"/>
                        <w:bottom w:val="none" w:sz="0" w:space="0" w:color="auto"/>
                        <w:right w:val="none" w:sz="0" w:space="0" w:color="auto"/>
                      </w:divBdr>
                    </w:div>
                  </w:divsChild>
                </w:div>
                <w:div w:id="1610702598">
                  <w:marLeft w:val="0"/>
                  <w:marRight w:val="0"/>
                  <w:marTop w:val="0"/>
                  <w:marBottom w:val="0"/>
                  <w:divBdr>
                    <w:top w:val="none" w:sz="0" w:space="0" w:color="auto"/>
                    <w:left w:val="none" w:sz="0" w:space="0" w:color="auto"/>
                    <w:bottom w:val="none" w:sz="0" w:space="0" w:color="auto"/>
                    <w:right w:val="none" w:sz="0" w:space="0" w:color="auto"/>
                  </w:divBdr>
                  <w:divsChild>
                    <w:div w:id="889078764">
                      <w:marLeft w:val="0"/>
                      <w:marRight w:val="0"/>
                      <w:marTop w:val="0"/>
                      <w:marBottom w:val="0"/>
                      <w:divBdr>
                        <w:top w:val="none" w:sz="0" w:space="0" w:color="auto"/>
                        <w:left w:val="none" w:sz="0" w:space="0" w:color="auto"/>
                        <w:bottom w:val="none" w:sz="0" w:space="0" w:color="auto"/>
                        <w:right w:val="none" w:sz="0" w:space="0" w:color="auto"/>
                      </w:divBdr>
                    </w:div>
                  </w:divsChild>
                </w:div>
                <w:div w:id="1187476412">
                  <w:marLeft w:val="0"/>
                  <w:marRight w:val="0"/>
                  <w:marTop w:val="0"/>
                  <w:marBottom w:val="0"/>
                  <w:divBdr>
                    <w:top w:val="none" w:sz="0" w:space="0" w:color="auto"/>
                    <w:left w:val="none" w:sz="0" w:space="0" w:color="auto"/>
                    <w:bottom w:val="none" w:sz="0" w:space="0" w:color="auto"/>
                    <w:right w:val="none" w:sz="0" w:space="0" w:color="auto"/>
                  </w:divBdr>
                  <w:divsChild>
                    <w:div w:id="317731188">
                      <w:marLeft w:val="0"/>
                      <w:marRight w:val="0"/>
                      <w:marTop w:val="0"/>
                      <w:marBottom w:val="0"/>
                      <w:divBdr>
                        <w:top w:val="none" w:sz="0" w:space="0" w:color="auto"/>
                        <w:left w:val="none" w:sz="0" w:space="0" w:color="auto"/>
                        <w:bottom w:val="none" w:sz="0" w:space="0" w:color="auto"/>
                        <w:right w:val="none" w:sz="0" w:space="0" w:color="auto"/>
                      </w:divBdr>
                    </w:div>
                  </w:divsChild>
                </w:div>
                <w:div w:id="134761788">
                  <w:marLeft w:val="0"/>
                  <w:marRight w:val="0"/>
                  <w:marTop w:val="0"/>
                  <w:marBottom w:val="0"/>
                  <w:divBdr>
                    <w:top w:val="none" w:sz="0" w:space="0" w:color="auto"/>
                    <w:left w:val="none" w:sz="0" w:space="0" w:color="auto"/>
                    <w:bottom w:val="none" w:sz="0" w:space="0" w:color="auto"/>
                    <w:right w:val="none" w:sz="0" w:space="0" w:color="auto"/>
                  </w:divBdr>
                  <w:divsChild>
                    <w:div w:id="504856198">
                      <w:marLeft w:val="0"/>
                      <w:marRight w:val="0"/>
                      <w:marTop w:val="0"/>
                      <w:marBottom w:val="0"/>
                      <w:divBdr>
                        <w:top w:val="none" w:sz="0" w:space="0" w:color="auto"/>
                        <w:left w:val="none" w:sz="0" w:space="0" w:color="auto"/>
                        <w:bottom w:val="none" w:sz="0" w:space="0" w:color="auto"/>
                        <w:right w:val="none" w:sz="0" w:space="0" w:color="auto"/>
                      </w:divBdr>
                    </w:div>
                  </w:divsChild>
                </w:div>
                <w:div w:id="1550720825">
                  <w:marLeft w:val="0"/>
                  <w:marRight w:val="0"/>
                  <w:marTop w:val="0"/>
                  <w:marBottom w:val="0"/>
                  <w:divBdr>
                    <w:top w:val="none" w:sz="0" w:space="0" w:color="auto"/>
                    <w:left w:val="none" w:sz="0" w:space="0" w:color="auto"/>
                    <w:bottom w:val="none" w:sz="0" w:space="0" w:color="auto"/>
                    <w:right w:val="none" w:sz="0" w:space="0" w:color="auto"/>
                  </w:divBdr>
                  <w:divsChild>
                    <w:div w:id="237063229">
                      <w:marLeft w:val="0"/>
                      <w:marRight w:val="0"/>
                      <w:marTop w:val="0"/>
                      <w:marBottom w:val="0"/>
                      <w:divBdr>
                        <w:top w:val="none" w:sz="0" w:space="0" w:color="auto"/>
                        <w:left w:val="none" w:sz="0" w:space="0" w:color="auto"/>
                        <w:bottom w:val="none" w:sz="0" w:space="0" w:color="auto"/>
                        <w:right w:val="none" w:sz="0" w:space="0" w:color="auto"/>
                      </w:divBdr>
                    </w:div>
                  </w:divsChild>
                </w:div>
                <w:div w:id="1559631556">
                  <w:marLeft w:val="0"/>
                  <w:marRight w:val="0"/>
                  <w:marTop w:val="0"/>
                  <w:marBottom w:val="0"/>
                  <w:divBdr>
                    <w:top w:val="none" w:sz="0" w:space="0" w:color="auto"/>
                    <w:left w:val="none" w:sz="0" w:space="0" w:color="auto"/>
                    <w:bottom w:val="none" w:sz="0" w:space="0" w:color="auto"/>
                    <w:right w:val="none" w:sz="0" w:space="0" w:color="auto"/>
                  </w:divBdr>
                  <w:divsChild>
                    <w:div w:id="1569683337">
                      <w:marLeft w:val="0"/>
                      <w:marRight w:val="0"/>
                      <w:marTop w:val="0"/>
                      <w:marBottom w:val="0"/>
                      <w:divBdr>
                        <w:top w:val="none" w:sz="0" w:space="0" w:color="auto"/>
                        <w:left w:val="none" w:sz="0" w:space="0" w:color="auto"/>
                        <w:bottom w:val="none" w:sz="0" w:space="0" w:color="auto"/>
                        <w:right w:val="none" w:sz="0" w:space="0" w:color="auto"/>
                      </w:divBdr>
                    </w:div>
                  </w:divsChild>
                </w:div>
                <w:div w:id="672338055">
                  <w:marLeft w:val="0"/>
                  <w:marRight w:val="0"/>
                  <w:marTop w:val="0"/>
                  <w:marBottom w:val="0"/>
                  <w:divBdr>
                    <w:top w:val="none" w:sz="0" w:space="0" w:color="auto"/>
                    <w:left w:val="none" w:sz="0" w:space="0" w:color="auto"/>
                    <w:bottom w:val="none" w:sz="0" w:space="0" w:color="auto"/>
                    <w:right w:val="none" w:sz="0" w:space="0" w:color="auto"/>
                  </w:divBdr>
                  <w:divsChild>
                    <w:div w:id="1658151557">
                      <w:marLeft w:val="0"/>
                      <w:marRight w:val="0"/>
                      <w:marTop w:val="0"/>
                      <w:marBottom w:val="0"/>
                      <w:divBdr>
                        <w:top w:val="none" w:sz="0" w:space="0" w:color="auto"/>
                        <w:left w:val="none" w:sz="0" w:space="0" w:color="auto"/>
                        <w:bottom w:val="none" w:sz="0" w:space="0" w:color="auto"/>
                        <w:right w:val="none" w:sz="0" w:space="0" w:color="auto"/>
                      </w:divBdr>
                    </w:div>
                  </w:divsChild>
                </w:div>
                <w:div w:id="383793501">
                  <w:marLeft w:val="0"/>
                  <w:marRight w:val="0"/>
                  <w:marTop w:val="0"/>
                  <w:marBottom w:val="0"/>
                  <w:divBdr>
                    <w:top w:val="none" w:sz="0" w:space="0" w:color="auto"/>
                    <w:left w:val="none" w:sz="0" w:space="0" w:color="auto"/>
                    <w:bottom w:val="none" w:sz="0" w:space="0" w:color="auto"/>
                    <w:right w:val="none" w:sz="0" w:space="0" w:color="auto"/>
                  </w:divBdr>
                  <w:divsChild>
                    <w:div w:id="470437937">
                      <w:marLeft w:val="0"/>
                      <w:marRight w:val="0"/>
                      <w:marTop w:val="0"/>
                      <w:marBottom w:val="0"/>
                      <w:divBdr>
                        <w:top w:val="none" w:sz="0" w:space="0" w:color="auto"/>
                        <w:left w:val="none" w:sz="0" w:space="0" w:color="auto"/>
                        <w:bottom w:val="none" w:sz="0" w:space="0" w:color="auto"/>
                        <w:right w:val="none" w:sz="0" w:space="0" w:color="auto"/>
                      </w:divBdr>
                    </w:div>
                  </w:divsChild>
                </w:div>
                <w:div w:id="1785803582">
                  <w:marLeft w:val="0"/>
                  <w:marRight w:val="0"/>
                  <w:marTop w:val="0"/>
                  <w:marBottom w:val="0"/>
                  <w:divBdr>
                    <w:top w:val="none" w:sz="0" w:space="0" w:color="auto"/>
                    <w:left w:val="none" w:sz="0" w:space="0" w:color="auto"/>
                    <w:bottom w:val="none" w:sz="0" w:space="0" w:color="auto"/>
                    <w:right w:val="none" w:sz="0" w:space="0" w:color="auto"/>
                  </w:divBdr>
                  <w:divsChild>
                    <w:div w:id="983316870">
                      <w:marLeft w:val="0"/>
                      <w:marRight w:val="0"/>
                      <w:marTop w:val="0"/>
                      <w:marBottom w:val="0"/>
                      <w:divBdr>
                        <w:top w:val="none" w:sz="0" w:space="0" w:color="auto"/>
                        <w:left w:val="none" w:sz="0" w:space="0" w:color="auto"/>
                        <w:bottom w:val="none" w:sz="0" w:space="0" w:color="auto"/>
                        <w:right w:val="none" w:sz="0" w:space="0" w:color="auto"/>
                      </w:divBdr>
                    </w:div>
                  </w:divsChild>
                </w:div>
                <w:div w:id="1523350534">
                  <w:marLeft w:val="0"/>
                  <w:marRight w:val="0"/>
                  <w:marTop w:val="0"/>
                  <w:marBottom w:val="0"/>
                  <w:divBdr>
                    <w:top w:val="none" w:sz="0" w:space="0" w:color="auto"/>
                    <w:left w:val="none" w:sz="0" w:space="0" w:color="auto"/>
                    <w:bottom w:val="none" w:sz="0" w:space="0" w:color="auto"/>
                    <w:right w:val="none" w:sz="0" w:space="0" w:color="auto"/>
                  </w:divBdr>
                  <w:divsChild>
                    <w:div w:id="2028558972">
                      <w:marLeft w:val="0"/>
                      <w:marRight w:val="0"/>
                      <w:marTop w:val="0"/>
                      <w:marBottom w:val="0"/>
                      <w:divBdr>
                        <w:top w:val="none" w:sz="0" w:space="0" w:color="auto"/>
                        <w:left w:val="none" w:sz="0" w:space="0" w:color="auto"/>
                        <w:bottom w:val="none" w:sz="0" w:space="0" w:color="auto"/>
                        <w:right w:val="none" w:sz="0" w:space="0" w:color="auto"/>
                      </w:divBdr>
                    </w:div>
                  </w:divsChild>
                </w:div>
                <w:div w:id="1184905745">
                  <w:marLeft w:val="0"/>
                  <w:marRight w:val="0"/>
                  <w:marTop w:val="0"/>
                  <w:marBottom w:val="0"/>
                  <w:divBdr>
                    <w:top w:val="none" w:sz="0" w:space="0" w:color="auto"/>
                    <w:left w:val="none" w:sz="0" w:space="0" w:color="auto"/>
                    <w:bottom w:val="none" w:sz="0" w:space="0" w:color="auto"/>
                    <w:right w:val="none" w:sz="0" w:space="0" w:color="auto"/>
                  </w:divBdr>
                  <w:divsChild>
                    <w:div w:id="5112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1569">
          <w:marLeft w:val="0"/>
          <w:marRight w:val="0"/>
          <w:marTop w:val="0"/>
          <w:marBottom w:val="0"/>
          <w:divBdr>
            <w:top w:val="none" w:sz="0" w:space="0" w:color="auto"/>
            <w:left w:val="none" w:sz="0" w:space="0" w:color="auto"/>
            <w:bottom w:val="none" w:sz="0" w:space="0" w:color="auto"/>
            <w:right w:val="none" w:sz="0" w:space="0" w:color="auto"/>
          </w:divBdr>
        </w:div>
        <w:div w:id="2104763024">
          <w:marLeft w:val="0"/>
          <w:marRight w:val="0"/>
          <w:marTop w:val="0"/>
          <w:marBottom w:val="0"/>
          <w:divBdr>
            <w:top w:val="none" w:sz="0" w:space="0" w:color="auto"/>
            <w:left w:val="none" w:sz="0" w:space="0" w:color="auto"/>
            <w:bottom w:val="none" w:sz="0" w:space="0" w:color="auto"/>
            <w:right w:val="none" w:sz="0" w:space="0" w:color="auto"/>
          </w:divBdr>
        </w:div>
        <w:div w:id="2827616">
          <w:marLeft w:val="0"/>
          <w:marRight w:val="0"/>
          <w:marTop w:val="0"/>
          <w:marBottom w:val="0"/>
          <w:divBdr>
            <w:top w:val="none" w:sz="0" w:space="0" w:color="auto"/>
            <w:left w:val="none" w:sz="0" w:space="0" w:color="auto"/>
            <w:bottom w:val="none" w:sz="0" w:space="0" w:color="auto"/>
            <w:right w:val="none" w:sz="0" w:space="0" w:color="auto"/>
          </w:divBdr>
        </w:div>
        <w:div w:id="1636719547">
          <w:marLeft w:val="0"/>
          <w:marRight w:val="0"/>
          <w:marTop w:val="0"/>
          <w:marBottom w:val="0"/>
          <w:divBdr>
            <w:top w:val="none" w:sz="0" w:space="0" w:color="auto"/>
            <w:left w:val="none" w:sz="0" w:space="0" w:color="auto"/>
            <w:bottom w:val="none" w:sz="0" w:space="0" w:color="auto"/>
            <w:right w:val="none" w:sz="0" w:space="0" w:color="auto"/>
          </w:divBdr>
          <w:divsChild>
            <w:div w:id="321006437">
              <w:marLeft w:val="-75"/>
              <w:marRight w:val="0"/>
              <w:marTop w:val="30"/>
              <w:marBottom w:val="30"/>
              <w:divBdr>
                <w:top w:val="none" w:sz="0" w:space="0" w:color="auto"/>
                <w:left w:val="none" w:sz="0" w:space="0" w:color="auto"/>
                <w:bottom w:val="none" w:sz="0" w:space="0" w:color="auto"/>
                <w:right w:val="none" w:sz="0" w:space="0" w:color="auto"/>
              </w:divBdr>
              <w:divsChild>
                <w:div w:id="667755365">
                  <w:marLeft w:val="0"/>
                  <w:marRight w:val="0"/>
                  <w:marTop w:val="0"/>
                  <w:marBottom w:val="0"/>
                  <w:divBdr>
                    <w:top w:val="none" w:sz="0" w:space="0" w:color="auto"/>
                    <w:left w:val="none" w:sz="0" w:space="0" w:color="auto"/>
                    <w:bottom w:val="none" w:sz="0" w:space="0" w:color="auto"/>
                    <w:right w:val="none" w:sz="0" w:space="0" w:color="auto"/>
                  </w:divBdr>
                  <w:divsChild>
                    <w:div w:id="1535651481">
                      <w:marLeft w:val="0"/>
                      <w:marRight w:val="0"/>
                      <w:marTop w:val="0"/>
                      <w:marBottom w:val="0"/>
                      <w:divBdr>
                        <w:top w:val="none" w:sz="0" w:space="0" w:color="auto"/>
                        <w:left w:val="none" w:sz="0" w:space="0" w:color="auto"/>
                        <w:bottom w:val="none" w:sz="0" w:space="0" w:color="auto"/>
                        <w:right w:val="none" w:sz="0" w:space="0" w:color="auto"/>
                      </w:divBdr>
                    </w:div>
                  </w:divsChild>
                </w:div>
                <w:div w:id="126516069">
                  <w:marLeft w:val="0"/>
                  <w:marRight w:val="0"/>
                  <w:marTop w:val="0"/>
                  <w:marBottom w:val="0"/>
                  <w:divBdr>
                    <w:top w:val="none" w:sz="0" w:space="0" w:color="auto"/>
                    <w:left w:val="none" w:sz="0" w:space="0" w:color="auto"/>
                    <w:bottom w:val="none" w:sz="0" w:space="0" w:color="auto"/>
                    <w:right w:val="none" w:sz="0" w:space="0" w:color="auto"/>
                  </w:divBdr>
                  <w:divsChild>
                    <w:div w:id="1892034253">
                      <w:marLeft w:val="0"/>
                      <w:marRight w:val="0"/>
                      <w:marTop w:val="0"/>
                      <w:marBottom w:val="0"/>
                      <w:divBdr>
                        <w:top w:val="none" w:sz="0" w:space="0" w:color="auto"/>
                        <w:left w:val="none" w:sz="0" w:space="0" w:color="auto"/>
                        <w:bottom w:val="none" w:sz="0" w:space="0" w:color="auto"/>
                        <w:right w:val="none" w:sz="0" w:space="0" w:color="auto"/>
                      </w:divBdr>
                    </w:div>
                  </w:divsChild>
                </w:div>
                <w:div w:id="1174147255">
                  <w:marLeft w:val="0"/>
                  <w:marRight w:val="0"/>
                  <w:marTop w:val="0"/>
                  <w:marBottom w:val="0"/>
                  <w:divBdr>
                    <w:top w:val="none" w:sz="0" w:space="0" w:color="auto"/>
                    <w:left w:val="none" w:sz="0" w:space="0" w:color="auto"/>
                    <w:bottom w:val="none" w:sz="0" w:space="0" w:color="auto"/>
                    <w:right w:val="none" w:sz="0" w:space="0" w:color="auto"/>
                  </w:divBdr>
                  <w:divsChild>
                    <w:div w:id="1933468274">
                      <w:marLeft w:val="0"/>
                      <w:marRight w:val="0"/>
                      <w:marTop w:val="0"/>
                      <w:marBottom w:val="0"/>
                      <w:divBdr>
                        <w:top w:val="none" w:sz="0" w:space="0" w:color="auto"/>
                        <w:left w:val="none" w:sz="0" w:space="0" w:color="auto"/>
                        <w:bottom w:val="none" w:sz="0" w:space="0" w:color="auto"/>
                        <w:right w:val="none" w:sz="0" w:space="0" w:color="auto"/>
                      </w:divBdr>
                    </w:div>
                  </w:divsChild>
                </w:div>
                <w:div w:id="2057309242">
                  <w:marLeft w:val="0"/>
                  <w:marRight w:val="0"/>
                  <w:marTop w:val="0"/>
                  <w:marBottom w:val="0"/>
                  <w:divBdr>
                    <w:top w:val="none" w:sz="0" w:space="0" w:color="auto"/>
                    <w:left w:val="none" w:sz="0" w:space="0" w:color="auto"/>
                    <w:bottom w:val="none" w:sz="0" w:space="0" w:color="auto"/>
                    <w:right w:val="none" w:sz="0" w:space="0" w:color="auto"/>
                  </w:divBdr>
                  <w:divsChild>
                    <w:div w:id="1204363323">
                      <w:marLeft w:val="0"/>
                      <w:marRight w:val="0"/>
                      <w:marTop w:val="0"/>
                      <w:marBottom w:val="0"/>
                      <w:divBdr>
                        <w:top w:val="none" w:sz="0" w:space="0" w:color="auto"/>
                        <w:left w:val="none" w:sz="0" w:space="0" w:color="auto"/>
                        <w:bottom w:val="none" w:sz="0" w:space="0" w:color="auto"/>
                        <w:right w:val="none" w:sz="0" w:space="0" w:color="auto"/>
                      </w:divBdr>
                    </w:div>
                  </w:divsChild>
                </w:div>
                <w:div w:id="736325340">
                  <w:marLeft w:val="0"/>
                  <w:marRight w:val="0"/>
                  <w:marTop w:val="0"/>
                  <w:marBottom w:val="0"/>
                  <w:divBdr>
                    <w:top w:val="none" w:sz="0" w:space="0" w:color="auto"/>
                    <w:left w:val="none" w:sz="0" w:space="0" w:color="auto"/>
                    <w:bottom w:val="none" w:sz="0" w:space="0" w:color="auto"/>
                    <w:right w:val="none" w:sz="0" w:space="0" w:color="auto"/>
                  </w:divBdr>
                  <w:divsChild>
                    <w:div w:id="399796065">
                      <w:marLeft w:val="0"/>
                      <w:marRight w:val="0"/>
                      <w:marTop w:val="0"/>
                      <w:marBottom w:val="0"/>
                      <w:divBdr>
                        <w:top w:val="none" w:sz="0" w:space="0" w:color="auto"/>
                        <w:left w:val="none" w:sz="0" w:space="0" w:color="auto"/>
                        <w:bottom w:val="none" w:sz="0" w:space="0" w:color="auto"/>
                        <w:right w:val="none" w:sz="0" w:space="0" w:color="auto"/>
                      </w:divBdr>
                    </w:div>
                  </w:divsChild>
                </w:div>
                <w:div w:id="788083503">
                  <w:marLeft w:val="0"/>
                  <w:marRight w:val="0"/>
                  <w:marTop w:val="0"/>
                  <w:marBottom w:val="0"/>
                  <w:divBdr>
                    <w:top w:val="none" w:sz="0" w:space="0" w:color="auto"/>
                    <w:left w:val="none" w:sz="0" w:space="0" w:color="auto"/>
                    <w:bottom w:val="none" w:sz="0" w:space="0" w:color="auto"/>
                    <w:right w:val="none" w:sz="0" w:space="0" w:color="auto"/>
                  </w:divBdr>
                  <w:divsChild>
                    <w:div w:id="263850753">
                      <w:marLeft w:val="0"/>
                      <w:marRight w:val="0"/>
                      <w:marTop w:val="0"/>
                      <w:marBottom w:val="0"/>
                      <w:divBdr>
                        <w:top w:val="none" w:sz="0" w:space="0" w:color="auto"/>
                        <w:left w:val="none" w:sz="0" w:space="0" w:color="auto"/>
                        <w:bottom w:val="none" w:sz="0" w:space="0" w:color="auto"/>
                        <w:right w:val="none" w:sz="0" w:space="0" w:color="auto"/>
                      </w:divBdr>
                    </w:div>
                  </w:divsChild>
                </w:div>
                <w:div w:id="1678385289">
                  <w:marLeft w:val="0"/>
                  <w:marRight w:val="0"/>
                  <w:marTop w:val="0"/>
                  <w:marBottom w:val="0"/>
                  <w:divBdr>
                    <w:top w:val="none" w:sz="0" w:space="0" w:color="auto"/>
                    <w:left w:val="none" w:sz="0" w:space="0" w:color="auto"/>
                    <w:bottom w:val="none" w:sz="0" w:space="0" w:color="auto"/>
                    <w:right w:val="none" w:sz="0" w:space="0" w:color="auto"/>
                  </w:divBdr>
                  <w:divsChild>
                    <w:div w:id="764543913">
                      <w:marLeft w:val="0"/>
                      <w:marRight w:val="0"/>
                      <w:marTop w:val="0"/>
                      <w:marBottom w:val="0"/>
                      <w:divBdr>
                        <w:top w:val="none" w:sz="0" w:space="0" w:color="auto"/>
                        <w:left w:val="none" w:sz="0" w:space="0" w:color="auto"/>
                        <w:bottom w:val="none" w:sz="0" w:space="0" w:color="auto"/>
                        <w:right w:val="none" w:sz="0" w:space="0" w:color="auto"/>
                      </w:divBdr>
                    </w:div>
                  </w:divsChild>
                </w:div>
                <w:div w:id="154032625">
                  <w:marLeft w:val="0"/>
                  <w:marRight w:val="0"/>
                  <w:marTop w:val="0"/>
                  <w:marBottom w:val="0"/>
                  <w:divBdr>
                    <w:top w:val="none" w:sz="0" w:space="0" w:color="auto"/>
                    <w:left w:val="none" w:sz="0" w:space="0" w:color="auto"/>
                    <w:bottom w:val="none" w:sz="0" w:space="0" w:color="auto"/>
                    <w:right w:val="none" w:sz="0" w:space="0" w:color="auto"/>
                  </w:divBdr>
                  <w:divsChild>
                    <w:div w:id="1254169879">
                      <w:marLeft w:val="0"/>
                      <w:marRight w:val="0"/>
                      <w:marTop w:val="0"/>
                      <w:marBottom w:val="0"/>
                      <w:divBdr>
                        <w:top w:val="none" w:sz="0" w:space="0" w:color="auto"/>
                        <w:left w:val="none" w:sz="0" w:space="0" w:color="auto"/>
                        <w:bottom w:val="none" w:sz="0" w:space="0" w:color="auto"/>
                        <w:right w:val="none" w:sz="0" w:space="0" w:color="auto"/>
                      </w:divBdr>
                    </w:div>
                  </w:divsChild>
                </w:div>
                <w:div w:id="597564880">
                  <w:marLeft w:val="0"/>
                  <w:marRight w:val="0"/>
                  <w:marTop w:val="0"/>
                  <w:marBottom w:val="0"/>
                  <w:divBdr>
                    <w:top w:val="none" w:sz="0" w:space="0" w:color="auto"/>
                    <w:left w:val="none" w:sz="0" w:space="0" w:color="auto"/>
                    <w:bottom w:val="none" w:sz="0" w:space="0" w:color="auto"/>
                    <w:right w:val="none" w:sz="0" w:space="0" w:color="auto"/>
                  </w:divBdr>
                  <w:divsChild>
                    <w:div w:id="553203563">
                      <w:marLeft w:val="0"/>
                      <w:marRight w:val="0"/>
                      <w:marTop w:val="0"/>
                      <w:marBottom w:val="0"/>
                      <w:divBdr>
                        <w:top w:val="none" w:sz="0" w:space="0" w:color="auto"/>
                        <w:left w:val="none" w:sz="0" w:space="0" w:color="auto"/>
                        <w:bottom w:val="none" w:sz="0" w:space="0" w:color="auto"/>
                        <w:right w:val="none" w:sz="0" w:space="0" w:color="auto"/>
                      </w:divBdr>
                    </w:div>
                    <w:div w:id="391078283">
                      <w:marLeft w:val="0"/>
                      <w:marRight w:val="0"/>
                      <w:marTop w:val="0"/>
                      <w:marBottom w:val="0"/>
                      <w:divBdr>
                        <w:top w:val="none" w:sz="0" w:space="0" w:color="auto"/>
                        <w:left w:val="none" w:sz="0" w:space="0" w:color="auto"/>
                        <w:bottom w:val="none" w:sz="0" w:space="0" w:color="auto"/>
                        <w:right w:val="none" w:sz="0" w:space="0" w:color="auto"/>
                      </w:divBdr>
                    </w:div>
                  </w:divsChild>
                </w:div>
                <w:div w:id="1003166770">
                  <w:marLeft w:val="0"/>
                  <w:marRight w:val="0"/>
                  <w:marTop w:val="0"/>
                  <w:marBottom w:val="0"/>
                  <w:divBdr>
                    <w:top w:val="none" w:sz="0" w:space="0" w:color="auto"/>
                    <w:left w:val="none" w:sz="0" w:space="0" w:color="auto"/>
                    <w:bottom w:val="none" w:sz="0" w:space="0" w:color="auto"/>
                    <w:right w:val="none" w:sz="0" w:space="0" w:color="auto"/>
                  </w:divBdr>
                  <w:divsChild>
                    <w:div w:id="1172912320">
                      <w:marLeft w:val="0"/>
                      <w:marRight w:val="0"/>
                      <w:marTop w:val="0"/>
                      <w:marBottom w:val="0"/>
                      <w:divBdr>
                        <w:top w:val="none" w:sz="0" w:space="0" w:color="auto"/>
                        <w:left w:val="none" w:sz="0" w:space="0" w:color="auto"/>
                        <w:bottom w:val="none" w:sz="0" w:space="0" w:color="auto"/>
                        <w:right w:val="none" w:sz="0" w:space="0" w:color="auto"/>
                      </w:divBdr>
                    </w:div>
                  </w:divsChild>
                </w:div>
                <w:div w:id="640501910">
                  <w:marLeft w:val="0"/>
                  <w:marRight w:val="0"/>
                  <w:marTop w:val="0"/>
                  <w:marBottom w:val="0"/>
                  <w:divBdr>
                    <w:top w:val="none" w:sz="0" w:space="0" w:color="auto"/>
                    <w:left w:val="none" w:sz="0" w:space="0" w:color="auto"/>
                    <w:bottom w:val="none" w:sz="0" w:space="0" w:color="auto"/>
                    <w:right w:val="none" w:sz="0" w:space="0" w:color="auto"/>
                  </w:divBdr>
                  <w:divsChild>
                    <w:div w:id="1256328687">
                      <w:marLeft w:val="0"/>
                      <w:marRight w:val="0"/>
                      <w:marTop w:val="0"/>
                      <w:marBottom w:val="0"/>
                      <w:divBdr>
                        <w:top w:val="none" w:sz="0" w:space="0" w:color="auto"/>
                        <w:left w:val="none" w:sz="0" w:space="0" w:color="auto"/>
                        <w:bottom w:val="none" w:sz="0" w:space="0" w:color="auto"/>
                        <w:right w:val="none" w:sz="0" w:space="0" w:color="auto"/>
                      </w:divBdr>
                    </w:div>
                  </w:divsChild>
                </w:div>
                <w:div w:id="335496921">
                  <w:marLeft w:val="0"/>
                  <w:marRight w:val="0"/>
                  <w:marTop w:val="0"/>
                  <w:marBottom w:val="0"/>
                  <w:divBdr>
                    <w:top w:val="none" w:sz="0" w:space="0" w:color="auto"/>
                    <w:left w:val="none" w:sz="0" w:space="0" w:color="auto"/>
                    <w:bottom w:val="none" w:sz="0" w:space="0" w:color="auto"/>
                    <w:right w:val="none" w:sz="0" w:space="0" w:color="auto"/>
                  </w:divBdr>
                  <w:divsChild>
                    <w:div w:id="1185826868">
                      <w:marLeft w:val="0"/>
                      <w:marRight w:val="0"/>
                      <w:marTop w:val="0"/>
                      <w:marBottom w:val="0"/>
                      <w:divBdr>
                        <w:top w:val="none" w:sz="0" w:space="0" w:color="auto"/>
                        <w:left w:val="none" w:sz="0" w:space="0" w:color="auto"/>
                        <w:bottom w:val="none" w:sz="0" w:space="0" w:color="auto"/>
                        <w:right w:val="none" w:sz="0" w:space="0" w:color="auto"/>
                      </w:divBdr>
                    </w:div>
                  </w:divsChild>
                </w:div>
                <w:div w:id="1092622279">
                  <w:marLeft w:val="0"/>
                  <w:marRight w:val="0"/>
                  <w:marTop w:val="0"/>
                  <w:marBottom w:val="0"/>
                  <w:divBdr>
                    <w:top w:val="none" w:sz="0" w:space="0" w:color="auto"/>
                    <w:left w:val="none" w:sz="0" w:space="0" w:color="auto"/>
                    <w:bottom w:val="none" w:sz="0" w:space="0" w:color="auto"/>
                    <w:right w:val="none" w:sz="0" w:space="0" w:color="auto"/>
                  </w:divBdr>
                  <w:divsChild>
                    <w:div w:id="270280692">
                      <w:marLeft w:val="0"/>
                      <w:marRight w:val="0"/>
                      <w:marTop w:val="0"/>
                      <w:marBottom w:val="0"/>
                      <w:divBdr>
                        <w:top w:val="none" w:sz="0" w:space="0" w:color="auto"/>
                        <w:left w:val="none" w:sz="0" w:space="0" w:color="auto"/>
                        <w:bottom w:val="none" w:sz="0" w:space="0" w:color="auto"/>
                        <w:right w:val="none" w:sz="0" w:space="0" w:color="auto"/>
                      </w:divBdr>
                    </w:div>
                  </w:divsChild>
                </w:div>
                <w:div w:id="601188496">
                  <w:marLeft w:val="0"/>
                  <w:marRight w:val="0"/>
                  <w:marTop w:val="0"/>
                  <w:marBottom w:val="0"/>
                  <w:divBdr>
                    <w:top w:val="none" w:sz="0" w:space="0" w:color="auto"/>
                    <w:left w:val="none" w:sz="0" w:space="0" w:color="auto"/>
                    <w:bottom w:val="none" w:sz="0" w:space="0" w:color="auto"/>
                    <w:right w:val="none" w:sz="0" w:space="0" w:color="auto"/>
                  </w:divBdr>
                  <w:divsChild>
                    <w:div w:id="1087309271">
                      <w:marLeft w:val="0"/>
                      <w:marRight w:val="0"/>
                      <w:marTop w:val="0"/>
                      <w:marBottom w:val="0"/>
                      <w:divBdr>
                        <w:top w:val="none" w:sz="0" w:space="0" w:color="auto"/>
                        <w:left w:val="none" w:sz="0" w:space="0" w:color="auto"/>
                        <w:bottom w:val="none" w:sz="0" w:space="0" w:color="auto"/>
                        <w:right w:val="none" w:sz="0" w:space="0" w:color="auto"/>
                      </w:divBdr>
                    </w:div>
                  </w:divsChild>
                </w:div>
                <w:div w:id="1331983817">
                  <w:marLeft w:val="0"/>
                  <w:marRight w:val="0"/>
                  <w:marTop w:val="0"/>
                  <w:marBottom w:val="0"/>
                  <w:divBdr>
                    <w:top w:val="none" w:sz="0" w:space="0" w:color="auto"/>
                    <w:left w:val="none" w:sz="0" w:space="0" w:color="auto"/>
                    <w:bottom w:val="none" w:sz="0" w:space="0" w:color="auto"/>
                    <w:right w:val="none" w:sz="0" w:space="0" w:color="auto"/>
                  </w:divBdr>
                  <w:divsChild>
                    <w:div w:id="51345181">
                      <w:marLeft w:val="0"/>
                      <w:marRight w:val="0"/>
                      <w:marTop w:val="0"/>
                      <w:marBottom w:val="0"/>
                      <w:divBdr>
                        <w:top w:val="none" w:sz="0" w:space="0" w:color="auto"/>
                        <w:left w:val="none" w:sz="0" w:space="0" w:color="auto"/>
                        <w:bottom w:val="none" w:sz="0" w:space="0" w:color="auto"/>
                        <w:right w:val="none" w:sz="0" w:space="0" w:color="auto"/>
                      </w:divBdr>
                    </w:div>
                  </w:divsChild>
                </w:div>
                <w:div w:id="825320267">
                  <w:marLeft w:val="0"/>
                  <w:marRight w:val="0"/>
                  <w:marTop w:val="0"/>
                  <w:marBottom w:val="0"/>
                  <w:divBdr>
                    <w:top w:val="none" w:sz="0" w:space="0" w:color="auto"/>
                    <w:left w:val="none" w:sz="0" w:space="0" w:color="auto"/>
                    <w:bottom w:val="none" w:sz="0" w:space="0" w:color="auto"/>
                    <w:right w:val="none" w:sz="0" w:space="0" w:color="auto"/>
                  </w:divBdr>
                  <w:divsChild>
                    <w:div w:id="1452020205">
                      <w:marLeft w:val="0"/>
                      <w:marRight w:val="0"/>
                      <w:marTop w:val="0"/>
                      <w:marBottom w:val="0"/>
                      <w:divBdr>
                        <w:top w:val="none" w:sz="0" w:space="0" w:color="auto"/>
                        <w:left w:val="none" w:sz="0" w:space="0" w:color="auto"/>
                        <w:bottom w:val="none" w:sz="0" w:space="0" w:color="auto"/>
                        <w:right w:val="none" w:sz="0" w:space="0" w:color="auto"/>
                      </w:divBdr>
                    </w:div>
                  </w:divsChild>
                </w:div>
                <w:div w:id="1235317220">
                  <w:marLeft w:val="0"/>
                  <w:marRight w:val="0"/>
                  <w:marTop w:val="0"/>
                  <w:marBottom w:val="0"/>
                  <w:divBdr>
                    <w:top w:val="none" w:sz="0" w:space="0" w:color="auto"/>
                    <w:left w:val="none" w:sz="0" w:space="0" w:color="auto"/>
                    <w:bottom w:val="none" w:sz="0" w:space="0" w:color="auto"/>
                    <w:right w:val="none" w:sz="0" w:space="0" w:color="auto"/>
                  </w:divBdr>
                  <w:divsChild>
                    <w:div w:id="1804614125">
                      <w:marLeft w:val="0"/>
                      <w:marRight w:val="0"/>
                      <w:marTop w:val="0"/>
                      <w:marBottom w:val="0"/>
                      <w:divBdr>
                        <w:top w:val="none" w:sz="0" w:space="0" w:color="auto"/>
                        <w:left w:val="none" w:sz="0" w:space="0" w:color="auto"/>
                        <w:bottom w:val="none" w:sz="0" w:space="0" w:color="auto"/>
                        <w:right w:val="none" w:sz="0" w:space="0" w:color="auto"/>
                      </w:divBdr>
                    </w:div>
                  </w:divsChild>
                </w:div>
                <w:div w:id="1673026108">
                  <w:marLeft w:val="0"/>
                  <w:marRight w:val="0"/>
                  <w:marTop w:val="0"/>
                  <w:marBottom w:val="0"/>
                  <w:divBdr>
                    <w:top w:val="none" w:sz="0" w:space="0" w:color="auto"/>
                    <w:left w:val="none" w:sz="0" w:space="0" w:color="auto"/>
                    <w:bottom w:val="none" w:sz="0" w:space="0" w:color="auto"/>
                    <w:right w:val="none" w:sz="0" w:space="0" w:color="auto"/>
                  </w:divBdr>
                  <w:divsChild>
                    <w:div w:id="1710835910">
                      <w:marLeft w:val="0"/>
                      <w:marRight w:val="0"/>
                      <w:marTop w:val="0"/>
                      <w:marBottom w:val="0"/>
                      <w:divBdr>
                        <w:top w:val="none" w:sz="0" w:space="0" w:color="auto"/>
                        <w:left w:val="none" w:sz="0" w:space="0" w:color="auto"/>
                        <w:bottom w:val="none" w:sz="0" w:space="0" w:color="auto"/>
                        <w:right w:val="none" w:sz="0" w:space="0" w:color="auto"/>
                      </w:divBdr>
                    </w:div>
                  </w:divsChild>
                </w:div>
                <w:div w:id="1964578543">
                  <w:marLeft w:val="0"/>
                  <w:marRight w:val="0"/>
                  <w:marTop w:val="0"/>
                  <w:marBottom w:val="0"/>
                  <w:divBdr>
                    <w:top w:val="none" w:sz="0" w:space="0" w:color="auto"/>
                    <w:left w:val="none" w:sz="0" w:space="0" w:color="auto"/>
                    <w:bottom w:val="none" w:sz="0" w:space="0" w:color="auto"/>
                    <w:right w:val="none" w:sz="0" w:space="0" w:color="auto"/>
                  </w:divBdr>
                  <w:divsChild>
                    <w:div w:id="1341004731">
                      <w:marLeft w:val="0"/>
                      <w:marRight w:val="0"/>
                      <w:marTop w:val="0"/>
                      <w:marBottom w:val="0"/>
                      <w:divBdr>
                        <w:top w:val="none" w:sz="0" w:space="0" w:color="auto"/>
                        <w:left w:val="none" w:sz="0" w:space="0" w:color="auto"/>
                        <w:bottom w:val="none" w:sz="0" w:space="0" w:color="auto"/>
                        <w:right w:val="none" w:sz="0" w:space="0" w:color="auto"/>
                      </w:divBdr>
                    </w:div>
                  </w:divsChild>
                </w:div>
                <w:div w:id="500316314">
                  <w:marLeft w:val="0"/>
                  <w:marRight w:val="0"/>
                  <w:marTop w:val="0"/>
                  <w:marBottom w:val="0"/>
                  <w:divBdr>
                    <w:top w:val="none" w:sz="0" w:space="0" w:color="auto"/>
                    <w:left w:val="none" w:sz="0" w:space="0" w:color="auto"/>
                    <w:bottom w:val="none" w:sz="0" w:space="0" w:color="auto"/>
                    <w:right w:val="none" w:sz="0" w:space="0" w:color="auto"/>
                  </w:divBdr>
                  <w:divsChild>
                    <w:div w:id="1756659481">
                      <w:marLeft w:val="0"/>
                      <w:marRight w:val="0"/>
                      <w:marTop w:val="0"/>
                      <w:marBottom w:val="0"/>
                      <w:divBdr>
                        <w:top w:val="none" w:sz="0" w:space="0" w:color="auto"/>
                        <w:left w:val="none" w:sz="0" w:space="0" w:color="auto"/>
                        <w:bottom w:val="none" w:sz="0" w:space="0" w:color="auto"/>
                        <w:right w:val="none" w:sz="0" w:space="0" w:color="auto"/>
                      </w:divBdr>
                    </w:div>
                  </w:divsChild>
                </w:div>
                <w:div w:id="1766725866">
                  <w:marLeft w:val="0"/>
                  <w:marRight w:val="0"/>
                  <w:marTop w:val="0"/>
                  <w:marBottom w:val="0"/>
                  <w:divBdr>
                    <w:top w:val="none" w:sz="0" w:space="0" w:color="auto"/>
                    <w:left w:val="none" w:sz="0" w:space="0" w:color="auto"/>
                    <w:bottom w:val="none" w:sz="0" w:space="0" w:color="auto"/>
                    <w:right w:val="none" w:sz="0" w:space="0" w:color="auto"/>
                  </w:divBdr>
                  <w:divsChild>
                    <w:div w:id="93477517">
                      <w:marLeft w:val="0"/>
                      <w:marRight w:val="0"/>
                      <w:marTop w:val="0"/>
                      <w:marBottom w:val="0"/>
                      <w:divBdr>
                        <w:top w:val="none" w:sz="0" w:space="0" w:color="auto"/>
                        <w:left w:val="none" w:sz="0" w:space="0" w:color="auto"/>
                        <w:bottom w:val="none" w:sz="0" w:space="0" w:color="auto"/>
                        <w:right w:val="none" w:sz="0" w:space="0" w:color="auto"/>
                      </w:divBdr>
                    </w:div>
                  </w:divsChild>
                </w:div>
                <w:div w:id="1592664014">
                  <w:marLeft w:val="0"/>
                  <w:marRight w:val="0"/>
                  <w:marTop w:val="0"/>
                  <w:marBottom w:val="0"/>
                  <w:divBdr>
                    <w:top w:val="none" w:sz="0" w:space="0" w:color="auto"/>
                    <w:left w:val="none" w:sz="0" w:space="0" w:color="auto"/>
                    <w:bottom w:val="none" w:sz="0" w:space="0" w:color="auto"/>
                    <w:right w:val="none" w:sz="0" w:space="0" w:color="auto"/>
                  </w:divBdr>
                  <w:divsChild>
                    <w:div w:id="1601795193">
                      <w:marLeft w:val="0"/>
                      <w:marRight w:val="0"/>
                      <w:marTop w:val="0"/>
                      <w:marBottom w:val="0"/>
                      <w:divBdr>
                        <w:top w:val="none" w:sz="0" w:space="0" w:color="auto"/>
                        <w:left w:val="none" w:sz="0" w:space="0" w:color="auto"/>
                        <w:bottom w:val="none" w:sz="0" w:space="0" w:color="auto"/>
                        <w:right w:val="none" w:sz="0" w:space="0" w:color="auto"/>
                      </w:divBdr>
                    </w:div>
                  </w:divsChild>
                </w:div>
                <w:div w:id="93671436">
                  <w:marLeft w:val="0"/>
                  <w:marRight w:val="0"/>
                  <w:marTop w:val="0"/>
                  <w:marBottom w:val="0"/>
                  <w:divBdr>
                    <w:top w:val="none" w:sz="0" w:space="0" w:color="auto"/>
                    <w:left w:val="none" w:sz="0" w:space="0" w:color="auto"/>
                    <w:bottom w:val="none" w:sz="0" w:space="0" w:color="auto"/>
                    <w:right w:val="none" w:sz="0" w:space="0" w:color="auto"/>
                  </w:divBdr>
                  <w:divsChild>
                    <w:div w:id="773935493">
                      <w:marLeft w:val="0"/>
                      <w:marRight w:val="0"/>
                      <w:marTop w:val="0"/>
                      <w:marBottom w:val="0"/>
                      <w:divBdr>
                        <w:top w:val="none" w:sz="0" w:space="0" w:color="auto"/>
                        <w:left w:val="none" w:sz="0" w:space="0" w:color="auto"/>
                        <w:bottom w:val="none" w:sz="0" w:space="0" w:color="auto"/>
                        <w:right w:val="none" w:sz="0" w:space="0" w:color="auto"/>
                      </w:divBdr>
                    </w:div>
                  </w:divsChild>
                </w:div>
                <w:div w:id="351878511">
                  <w:marLeft w:val="0"/>
                  <w:marRight w:val="0"/>
                  <w:marTop w:val="0"/>
                  <w:marBottom w:val="0"/>
                  <w:divBdr>
                    <w:top w:val="none" w:sz="0" w:space="0" w:color="auto"/>
                    <w:left w:val="none" w:sz="0" w:space="0" w:color="auto"/>
                    <w:bottom w:val="none" w:sz="0" w:space="0" w:color="auto"/>
                    <w:right w:val="none" w:sz="0" w:space="0" w:color="auto"/>
                  </w:divBdr>
                  <w:divsChild>
                    <w:div w:id="191959422">
                      <w:marLeft w:val="0"/>
                      <w:marRight w:val="0"/>
                      <w:marTop w:val="0"/>
                      <w:marBottom w:val="0"/>
                      <w:divBdr>
                        <w:top w:val="none" w:sz="0" w:space="0" w:color="auto"/>
                        <w:left w:val="none" w:sz="0" w:space="0" w:color="auto"/>
                        <w:bottom w:val="none" w:sz="0" w:space="0" w:color="auto"/>
                        <w:right w:val="none" w:sz="0" w:space="0" w:color="auto"/>
                      </w:divBdr>
                    </w:div>
                  </w:divsChild>
                </w:div>
                <w:div w:id="1937446894">
                  <w:marLeft w:val="0"/>
                  <w:marRight w:val="0"/>
                  <w:marTop w:val="0"/>
                  <w:marBottom w:val="0"/>
                  <w:divBdr>
                    <w:top w:val="none" w:sz="0" w:space="0" w:color="auto"/>
                    <w:left w:val="none" w:sz="0" w:space="0" w:color="auto"/>
                    <w:bottom w:val="none" w:sz="0" w:space="0" w:color="auto"/>
                    <w:right w:val="none" w:sz="0" w:space="0" w:color="auto"/>
                  </w:divBdr>
                  <w:divsChild>
                    <w:div w:id="1861890111">
                      <w:marLeft w:val="0"/>
                      <w:marRight w:val="0"/>
                      <w:marTop w:val="0"/>
                      <w:marBottom w:val="0"/>
                      <w:divBdr>
                        <w:top w:val="none" w:sz="0" w:space="0" w:color="auto"/>
                        <w:left w:val="none" w:sz="0" w:space="0" w:color="auto"/>
                        <w:bottom w:val="none" w:sz="0" w:space="0" w:color="auto"/>
                        <w:right w:val="none" w:sz="0" w:space="0" w:color="auto"/>
                      </w:divBdr>
                    </w:div>
                  </w:divsChild>
                </w:div>
                <w:div w:id="1310012392">
                  <w:marLeft w:val="0"/>
                  <w:marRight w:val="0"/>
                  <w:marTop w:val="0"/>
                  <w:marBottom w:val="0"/>
                  <w:divBdr>
                    <w:top w:val="none" w:sz="0" w:space="0" w:color="auto"/>
                    <w:left w:val="none" w:sz="0" w:space="0" w:color="auto"/>
                    <w:bottom w:val="none" w:sz="0" w:space="0" w:color="auto"/>
                    <w:right w:val="none" w:sz="0" w:space="0" w:color="auto"/>
                  </w:divBdr>
                  <w:divsChild>
                    <w:div w:id="184829265">
                      <w:marLeft w:val="0"/>
                      <w:marRight w:val="0"/>
                      <w:marTop w:val="0"/>
                      <w:marBottom w:val="0"/>
                      <w:divBdr>
                        <w:top w:val="none" w:sz="0" w:space="0" w:color="auto"/>
                        <w:left w:val="none" w:sz="0" w:space="0" w:color="auto"/>
                        <w:bottom w:val="none" w:sz="0" w:space="0" w:color="auto"/>
                        <w:right w:val="none" w:sz="0" w:space="0" w:color="auto"/>
                      </w:divBdr>
                    </w:div>
                  </w:divsChild>
                </w:div>
                <w:div w:id="368378267">
                  <w:marLeft w:val="0"/>
                  <w:marRight w:val="0"/>
                  <w:marTop w:val="0"/>
                  <w:marBottom w:val="0"/>
                  <w:divBdr>
                    <w:top w:val="none" w:sz="0" w:space="0" w:color="auto"/>
                    <w:left w:val="none" w:sz="0" w:space="0" w:color="auto"/>
                    <w:bottom w:val="none" w:sz="0" w:space="0" w:color="auto"/>
                    <w:right w:val="none" w:sz="0" w:space="0" w:color="auto"/>
                  </w:divBdr>
                  <w:divsChild>
                    <w:div w:id="1863668936">
                      <w:marLeft w:val="0"/>
                      <w:marRight w:val="0"/>
                      <w:marTop w:val="0"/>
                      <w:marBottom w:val="0"/>
                      <w:divBdr>
                        <w:top w:val="none" w:sz="0" w:space="0" w:color="auto"/>
                        <w:left w:val="none" w:sz="0" w:space="0" w:color="auto"/>
                        <w:bottom w:val="none" w:sz="0" w:space="0" w:color="auto"/>
                        <w:right w:val="none" w:sz="0" w:space="0" w:color="auto"/>
                      </w:divBdr>
                    </w:div>
                  </w:divsChild>
                </w:div>
                <w:div w:id="1826043858">
                  <w:marLeft w:val="0"/>
                  <w:marRight w:val="0"/>
                  <w:marTop w:val="0"/>
                  <w:marBottom w:val="0"/>
                  <w:divBdr>
                    <w:top w:val="none" w:sz="0" w:space="0" w:color="auto"/>
                    <w:left w:val="none" w:sz="0" w:space="0" w:color="auto"/>
                    <w:bottom w:val="none" w:sz="0" w:space="0" w:color="auto"/>
                    <w:right w:val="none" w:sz="0" w:space="0" w:color="auto"/>
                  </w:divBdr>
                  <w:divsChild>
                    <w:div w:id="332757023">
                      <w:marLeft w:val="0"/>
                      <w:marRight w:val="0"/>
                      <w:marTop w:val="0"/>
                      <w:marBottom w:val="0"/>
                      <w:divBdr>
                        <w:top w:val="none" w:sz="0" w:space="0" w:color="auto"/>
                        <w:left w:val="none" w:sz="0" w:space="0" w:color="auto"/>
                        <w:bottom w:val="none" w:sz="0" w:space="0" w:color="auto"/>
                        <w:right w:val="none" w:sz="0" w:space="0" w:color="auto"/>
                      </w:divBdr>
                    </w:div>
                  </w:divsChild>
                </w:div>
                <w:div w:id="1060976591">
                  <w:marLeft w:val="0"/>
                  <w:marRight w:val="0"/>
                  <w:marTop w:val="0"/>
                  <w:marBottom w:val="0"/>
                  <w:divBdr>
                    <w:top w:val="none" w:sz="0" w:space="0" w:color="auto"/>
                    <w:left w:val="none" w:sz="0" w:space="0" w:color="auto"/>
                    <w:bottom w:val="none" w:sz="0" w:space="0" w:color="auto"/>
                    <w:right w:val="none" w:sz="0" w:space="0" w:color="auto"/>
                  </w:divBdr>
                  <w:divsChild>
                    <w:div w:id="2060396341">
                      <w:marLeft w:val="0"/>
                      <w:marRight w:val="0"/>
                      <w:marTop w:val="0"/>
                      <w:marBottom w:val="0"/>
                      <w:divBdr>
                        <w:top w:val="none" w:sz="0" w:space="0" w:color="auto"/>
                        <w:left w:val="none" w:sz="0" w:space="0" w:color="auto"/>
                        <w:bottom w:val="none" w:sz="0" w:space="0" w:color="auto"/>
                        <w:right w:val="none" w:sz="0" w:space="0" w:color="auto"/>
                      </w:divBdr>
                    </w:div>
                  </w:divsChild>
                </w:div>
                <w:div w:id="792018759">
                  <w:marLeft w:val="0"/>
                  <w:marRight w:val="0"/>
                  <w:marTop w:val="0"/>
                  <w:marBottom w:val="0"/>
                  <w:divBdr>
                    <w:top w:val="none" w:sz="0" w:space="0" w:color="auto"/>
                    <w:left w:val="none" w:sz="0" w:space="0" w:color="auto"/>
                    <w:bottom w:val="none" w:sz="0" w:space="0" w:color="auto"/>
                    <w:right w:val="none" w:sz="0" w:space="0" w:color="auto"/>
                  </w:divBdr>
                  <w:divsChild>
                    <w:div w:id="2285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52933">
          <w:marLeft w:val="0"/>
          <w:marRight w:val="0"/>
          <w:marTop w:val="0"/>
          <w:marBottom w:val="0"/>
          <w:divBdr>
            <w:top w:val="none" w:sz="0" w:space="0" w:color="auto"/>
            <w:left w:val="none" w:sz="0" w:space="0" w:color="auto"/>
            <w:bottom w:val="none" w:sz="0" w:space="0" w:color="auto"/>
            <w:right w:val="none" w:sz="0" w:space="0" w:color="auto"/>
          </w:divBdr>
        </w:div>
        <w:div w:id="670566035">
          <w:marLeft w:val="0"/>
          <w:marRight w:val="0"/>
          <w:marTop w:val="0"/>
          <w:marBottom w:val="0"/>
          <w:divBdr>
            <w:top w:val="none" w:sz="0" w:space="0" w:color="auto"/>
            <w:left w:val="none" w:sz="0" w:space="0" w:color="auto"/>
            <w:bottom w:val="none" w:sz="0" w:space="0" w:color="auto"/>
            <w:right w:val="none" w:sz="0" w:space="0" w:color="auto"/>
          </w:divBdr>
        </w:div>
        <w:div w:id="799571583">
          <w:marLeft w:val="0"/>
          <w:marRight w:val="0"/>
          <w:marTop w:val="0"/>
          <w:marBottom w:val="0"/>
          <w:divBdr>
            <w:top w:val="none" w:sz="0" w:space="0" w:color="auto"/>
            <w:left w:val="none" w:sz="0" w:space="0" w:color="auto"/>
            <w:bottom w:val="none" w:sz="0" w:space="0" w:color="auto"/>
            <w:right w:val="none" w:sz="0" w:space="0" w:color="auto"/>
          </w:divBdr>
        </w:div>
        <w:div w:id="4141171">
          <w:marLeft w:val="0"/>
          <w:marRight w:val="0"/>
          <w:marTop w:val="0"/>
          <w:marBottom w:val="0"/>
          <w:divBdr>
            <w:top w:val="none" w:sz="0" w:space="0" w:color="auto"/>
            <w:left w:val="none" w:sz="0" w:space="0" w:color="auto"/>
            <w:bottom w:val="none" w:sz="0" w:space="0" w:color="auto"/>
            <w:right w:val="none" w:sz="0" w:space="0" w:color="auto"/>
          </w:divBdr>
        </w:div>
        <w:div w:id="1377971310">
          <w:marLeft w:val="0"/>
          <w:marRight w:val="0"/>
          <w:marTop w:val="0"/>
          <w:marBottom w:val="0"/>
          <w:divBdr>
            <w:top w:val="none" w:sz="0" w:space="0" w:color="auto"/>
            <w:left w:val="none" w:sz="0" w:space="0" w:color="auto"/>
            <w:bottom w:val="none" w:sz="0" w:space="0" w:color="auto"/>
            <w:right w:val="none" w:sz="0" w:space="0" w:color="auto"/>
          </w:divBdr>
        </w:div>
        <w:div w:id="919103378">
          <w:marLeft w:val="0"/>
          <w:marRight w:val="0"/>
          <w:marTop w:val="0"/>
          <w:marBottom w:val="0"/>
          <w:divBdr>
            <w:top w:val="none" w:sz="0" w:space="0" w:color="auto"/>
            <w:left w:val="none" w:sz="0" w:space="0" w:color="auto"/>
            <w:bottom w:val="none" w:sz="0" w:space="0" w:color="auto"/>
            <w:right w:val="none" w:sz="0" w:space="0" w:color="auto"/>
          </w:divBdr>
          <w:divsChild>
            <w:div w:id="658047364">
              <w:marLeft w:val="-75"/>
              <w:marRight w:val="0"/>
              <w:marTop w:val="30"/>
              <w:marBottom w:val="30"/>
              <w:divBdr>
                <w:top w:val="none" w:sz="0" w:space="0" w:color="auto"/>
                <w:left w:val="none" w:sz="0" w:space="0" w:color="auto"/>
                <w:bottom w:val="none" w:sz="0" w:space="0" w:color="auto"/>
                <w:right w:val="none" w:sz="0" w:space="0" w:color="auto"/>
              </w:divBdr>
              <w:divsChild>
                <w:div w:id="277488810">
                  <w:marLeft w:val="0"/>
                  <w:marRight w:val="0"/>
                  <w:marTop w:val="0"/>
                  <w:marBottom w:val="0"/>
                  <w:divBdr>
                    <w:top w:val="none" w:sz="0" w:space="0" w:color="auto"/>
                    <w:left w:val="none" w:sz="0" w:space="0" w:color="auto"/>
                    <w:bottom w:val="none" w:sz="0" w:space="0" w:color="auto"/>
                    <w:right w:val="none" w:sz="0" w:space="0" w:color="auto"/>
                  </w:divBdr>
                  <w:divsChild>
                    <w:div w:id="414058209">
                      <w:marLeft w:val="0"/>
                      <w:marRight w:val="0"/>
                      <w:marTop w:val="0"/>
                      <w:marBottom w:val="0"/>
                      <w:divBdr>
                        <w:top w:val="none" w:sz="0" w:space="0" w:color="auto"/>
                        <w:left w:val="none" w:sz="0" w:space="0" w:color="auto"/>
                        <w:bottom w:val="none" w:sz="0" w:space="0" w:color="auto"/>
                        <w:right w:val="none" w:sz="0" w:space="0" w:color="auto"/>
                      </w:divBdr>
                    </w:div>
                    <w:div w:id="1582257471">
                      <w:marLeft w:val="0"/>
                      <w:marRight w:val="0"/>
                      <w:marTop w:val="0"/>
                      <w:marBottom w:val="0"/>
                      <w:divBdr>
                        <w:top w:val="none" w:sz="0" w:space="0" w:color="auto"/>
                        <w:left w:val="none" w:sz="0" w:space="0" w:color="auto"/>
                        <w:bottom w:val="none" w:sz="0" w:space="0" w:color="auto"/>
                        <w:right w:val="none" w:sz="0" w:space="0" w:color="auto"/>
                      </w:divBdr>
                    </w:div>
                    <w:div w:id="2041055166">
                      <w:marLeft w:val="0"/>
                      <w:marRight w:val="0"/>
                      <w:marTop w:val="0"/>
                      <w:marBottom w:val="0"/>
                      <w:divBdr>
                        <w:top w:val="none" w:sz="0" w:space="0" w:color="auto"/>
                        <w:left w:val="none" w:sz="0" w:space="0" w:color="auto"/>
                        <w:bottom w:val="none" w:sz="0" w:space="0" w:color="auto"/>
                        <w:right w:val="none" w:sz="0" w:space="0" w:color="auto"/>
                      </w:divBdr>
                    </w:div>
                    <w:div w:id="63189893">
                      <w:marLeft w:val="0"/>
                      <w:marRight w:val="0"/>
                      <w:marTop w:val="0"/>
                      <w:marBottom w:val="0"/>
                      <w:divBdr>
                        <w:top w:val="none" w:sz="0" w:space="0" w:color="auto"/>
                        <w:left w:val="none" w:sz="0" w:space="0" w:color="auto"/>
                        <w:bottom w:val="none" w:sz="0" w:space="0" w:color="auto"/>
                        <w:right w:val="none" w:sz="0" w:space="0" w:color="auto"/>
                      </w:divBdr>
                    </w:div>
                  </w:divsChild>
                </w:div>
                <w:div w:id="113720808">
                  <w:marLeft w:val="0"/>
                  <w:marRight w:val="0"/>
                  <w:marTop w:val="0"/>
                  <w:marBottom w:val="0"/>
                  <w:divBdr>
                    <w:top w:val="none" w:sz="0" w:space="0" w:color="auto"/>
                    <w:left w:val="none" w:sz="0" w:space="0" w:color="auto"/>
                    <w:bottom w:val="none" w:sz="0" w:space="0" w:color="auto"/>
                    <w:right w:val="none" w:sz="0" w:space="0" w:color="auto"/>
                  </w:divBdr>
                  <w:divsChild>
                    <w:div w:id="3001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8505">
          <w:marLeft w:val="0"/>
          <w:marRight w:val="0"/>
          <w:marTop w:val="0"/>
          <w:marBottom w:val="0"/>
          <w:divBdr>
            <w:top w:val="none" w:sz="0" w:space="0" w:color="auto"/>
            <w:left w:val="none" w:sz="0" w:space="0" w:color="auto"/>
            <w:bottom w:val="none" w:sz="0" w:space="0" w:color="auto"/>
            <w:right w:val="none" w:sz="0" w:space="0" w:color="auto"/>
          </w:divBdr>
        </w:div>
      </w:divsChild>
    </w:div>
    <w:div w:id="1323512373">
      <w:bodyDiv w:val="1"/>
      <w:marLeft w:val="0"/>
      <w:marRight w:val="0"/>
      <w:marTop w:val="0"/>
      <w:marBottom w:val="0"/>
      <w:divBdr>
        <w:top w:val="none" w:sz="0" w:space="0" w:color="auto"/>
        <w:left w:val="none" w:sz="0" w:space="0" w:color="auto"/>
        <w:bottom w:val="none" w:sz="0" w:space="0" w:color="auto"/>
        <w:right w:val="none" w:sz="0" w:space="0" w:color="auto"/>
      </w:divBdr>
      <w:divsChild>
        <w:div w:id="13195741">
          <w:marLeft w:val="1166"/>
          <w:marRight w:val="1238"/>
          <w:marTop w:val="24"/>
          <w:marBottom w:val="0"/>
          <w:divBdr>
            <w:top w:val="none" w:sz="0" w:space="0" w:color="auto"/>
            <w:left w:val="none" w:sz="0" w:space="0" w:color="auto"/>
            <w:bottom w:val="none" w:sz="0" w:space="0" w:color="auto"/>
            <w:right w:val="none" w:sz="0" w:space="0" w:color="auto"/>
          </w:divBdr>
        </w:div>
        <w:div w:id="13502890">
          <w:marLeft w:val="1166"/>
          <w:marRight w:val="1238"/>
          <w:marTop w:val="24"/>
          <w:marBottom w:val="0"/>
          <w:divBdr>
            <w:top w:val="none" w:sz="0" w:space="0" w:color="auto"/>
            <w:left w:val="none" w:sz="0" w:space="0" w:color="auto"/>
            <w:bottom w:val="none" w:sz="0" w:space="0" w:color="auto"/>
            <w:right w:val="none" w:sz="0" w:space="0" w:color="auto"/>
          </w:divBdr>
        </w:div>
        <w:div w:id="27535849">
          <w:marLeft w:val="1166"/>
          <w:marRight w:val="1238"/>
          <w:marTop w:val="24"/>
          <w:marBottom w:val="0"/>
          <w:divBdr>
            <w:top w:val="none" w:sz="0" w:space="0" w:color="auto"/>
            <w:left w:val="none" w:sz="0" w:space="0" w:color="auto"/>
            <w:bottom w:val="none" w:sz="0" w:space="0" w:color="auto"/>
            <w:right w:val="none" w:sz="0" w:space="0" w:color="auto"/>
          </w:divBdr>
        </w:div>
        <w:div w:id="321590525">
          <w:marLeft w:val="1166"/>
          <w:marRight w:val="1238"/>
          <w:marTop w:val="24"/>
          <w:marBottom w:val="0"/>
          <w:divBdr>
            <w:top w:val="none" w:sz="0" w:space="0" w:color="auto"/>
            <w:left w:val="none" w:sz="0" w:space="0" w:color="auto"/>
            <w:bottom w:val="none" w:sz="0" w:space="0" w:color="auto"/>
            <w:right w:val="none" w:sz="0" w:space="0" w:color="auto"/>
          </w:divBdr>
        </w:div>
        <w:div w:id="552690665">
          <w:marLeft w:val="1166"/>
          <w:marRight w:val="1238"/>
          <w:marTop w:val="24"/>
          <w:marBottom w:val="0"/>
          <w:divBdr>
            <w:top w:val="none" w:sz="0" w:space="0" w:color="auto"/>
            <w:left w:val="none" w:sz="0" w:space="0" w:color="auto"/>
            <w:bottom w:val="none" w:sz="0" w:space="0" w:color="auto"/>
            <w:right w:val="none" w:sz="0" w:space="0" w:color="auto"/>
          </w:divBdr>
        </w:div>
        <w:div w:id="1923643211">
          <w:marLeft w:val="1166"/>
          <w:marRight w:val="1238"/>
          <w:marTop w:val="24"/>
          <w:marBottom w:val="0"/>
          <w:divBdr>
            <w:top w:val="none" w:sz="0" w:space="0" w:color="auto"/>
            <w:left w:val="none" w:sz="0" w:space="0" w:color="auto"/>
            <w:bottom w:val="none" w:sz="0" w:space="0" w:color="auto"/>
            <w:right w:val="none" w:sz="0" w:space="0" w:color="auto"/>
          </w:divBdr>
        </w:div>
      </w:divsChild>
    </w:div>
    <w:div w:id="188471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bi.ntu.edu.sg/" TargetMode="External"/><Relationship Id="rId18" Type="http://schemas.openxmlformats.org/officeDocument/2006/relationships/hyperlink" Target="https://www.imperial.ac.uk/about/global/imperial-global-connect-fund/case-studies/" TargetMode="External"/><Relationship Id="rId3" Type="http://schemas.openxmlformats.org/officeDocument/2006/relationships/customXml" Target="../customXml/item3.xml"/><Relationship Id="rId21" Type="http://schemas.openxmlformats.org/officeDocument/2006/relationships/hyperlink" Target="mailto:EdeXGrant@ntu.edu.sg" TargetMode="External"/><Relationship Id="rId7" Type="http://schemas.openxmlformats.org/officeDocument/2006/relationships/settings" Target="settings.xml"/><Relationship Id="rId12" Type="http://schemas.openxmlformats.org/officeDocument/2006/relationships/hyperlink" Target="mailto:EdeXGrant@ntu.edu.sg" TargetMode="External"/><Relationship Id="rId17" Type="http://schemas.openxmlformats.org/officeDocument/2006/relationships/hyperlink" Target="https://www.imperial.ac.uk/about/global/imperial-global-connect-fun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mperial.ac.uk/about/global/imperial-global-connect-fund/" TargetMode="External"/><Relationship Id="rId20" Type="http://schemas.openxmlformats.org/officeDocument/2006/relationships/hyperlink" Target="https://www.imperial.ac.uk/faculties-and-depart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perial.ac.uk/about/global/imperial-global-connect-fun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tu.edu.sg/education/inspire/CTLP/grants-and-awards/ntu-co-funding-for-imperial-connect-fund-collaborative-projects" TargetMode="External"/><Relationship Id="rId23" Type="http://schemas.openxmlformats.org/officeDocument/2006/relationships/hyperlink" Target="mailto:EdeXGrant@ntu.edu.sg" TargetMode="External"/><Relationship Id="rId10" Type="http://schemas.openxmlformats.org/officeDocument/2006/relationships/endnotes" Target="endnotes.xml"/><Relationship Id="rId19" Type="http://schemas.openxmlformats.org/officeDocument/2006/relationships/hyperlink" Target="https://www.imperial.ac.uk/about/edu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tu.edu.sg/ntu203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FB39B19479634E8534702AA12A965C" ma:contentTypeVersion="3" ma:contentTypeDescription="Create a new document." ma:contentTypeScope="" ma:versionID="ad7ae9935505341da4a47a5fb1704aaf">
  <xsd:schema xmlns:xsd="http://www.w3.org/2001/XMLSchema" xmlns:xs="http://www.w3.org/2001/XMLSchema" xmlns:p="http://schemas.microsoft.com/office/2006/metadata/properties" xmlns:ns2="553dad7d-cc4d-447f-b3cf-f44a174e3ef7" targetNamespace="http://schemas.microsoft.com/office/2006/metadata/properties" ma:root="true" ma:fieldsID="d1b7e6888634600a6ba4a0272a41edc7" ns2:_="">
    <xsd:import namespace="553dad7d-cc4d-447f-b3cf-f44a174e3e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ad7d-cc4d-447f-b3cf-f44a174e3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33EC4-CB55-4085-8301-364BF0235ADF}">
  <ds:schemaRefs>
    <ds:schemaRef ds:uri="http://schemas.microsoft.com/sharepoint/v3/contenttype/forms"/>
  </ds:schemaRefs>
</ds:datastoreItem>
</file>

<file path=customXml/itemProps2.xml><?xml version="1.0" encoding="utf-8"?>
<ds:datastoreItem xmlns:ds="http://schemas.openxmlformats.org/officeDocument/2006/customXml" ds:itemID="{ED551E04-1213-4547-A543-C5A3738E13E0}">
  <ds:schemaRefs>
    <ds:schemaRef ds:uri="http://schemas.openxmlformats.org/officeDocument/2006/bibliography"/>
  </ds:schemaRefs>
</ds:datastoreItem>
</file>

<file path=customXml/itemProps3.xml><?xml version="1.0" encoding="utf-8"?>
<ds:datastoreItem xmlns:ds="http://schemas.openxmlformats.org/officeDocument/2006/customXml" ds:itemID="{89448789-5C14-4B2C-9D56-8C6FC4C45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ad7d-cc4d-447f-b3cf-f44a174e3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F89672-2A70-4111-8D80-763488A75F8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3902</Words>
  <Characters>22247</Characters>
  <Application>Microsoft Office Word</Application>
  <DocSecurity>0</DocSecurity>
  <Lines>185</Lines>
  <Paragraphs>52</Paragraphs>
  <ScaleCrop>false</ScaleCrop>
  <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Bulmer, Laura</dc:creator>
  <cp:keywords/>
  <dc:description/>
  <cp:lastModifiedBy>Jeanette Choy</cp:lastModifiedBy>
  <cp:revision>3</cp:revision>
  <cp:lastPrinted>2026-05-12T03:04:00Z</cp:lastPrinted>
  <dcterms:created xsi:type="dcterms:W3CDTF">2026-07-30T00:49:00Z</dcterms:created>
  <dcterms:modified xsi:type="dcterms:W3CDTF">2026-07-30T00:50:00Z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0x010100E6FB39B19479634E8534702AA12A965C</vt:lpwstr>
  </property>
</Properties>
</file>