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D4E1" w14:textId="07D1E717" w:rsidR="00EE00BE" w:rsidRPr="008D023E" w:rsidRDefault="00A67FD9" w:rsidP="00C53CD0">
      <w:pPr>
        <w:rPr>
          <w:rFonts w:asciiTheme="majorHAnsi" w:hAnsiTheme="majorHAnsi" w:cstheme="majorHAnsi"/>
          <w:b/>
          <w:bCs/>
          <w:color w:val="1F497D" w:themeColor="text2"/>
          <w:szCs w:val="24"/>
        </w:rPr>
      </w:pPr>
      <w:r w:rsidRPr="00902204">
        <w:rPr>
          <w:rFonts w:asciiTheme="majorHAnsi" w:hAnsiTheme="majorHAnsi" w:cstheme="majorHAnsi"/>
          <w:b/>
          <w:bCs/>
          <w:color w:val="1F497D" w:themeColor="text2"/>
          <w:szCs w:val="24"/>
        </w:rPr>
        <w:t xml:space="preserve">Guide for </w:t>
      </w:r>
      <w:r w:rsidR="00276BB4" w:rsidRPr="00902204">
        <w:rPr>
          <w:rFonts w:asciiTheme="majorHAnsi" w:hAnsiTheme="majorHAnsi" w:cstheme="majorHAnsi"/>
          <w:b/>
          <w:bCs/>
          <w:color w:val="1F497D" w:themeColor="text2"/>
          <w:szCs w:val="24"/>
        </w:rPr>
        <w:t>n</w:t>
      </w:r>
      <w:r w:rsidRPr="00902204">
        <w:rPr>
          <w:rFonts w:asciiTheme="majorHAnsi" w:hAnsiTheme="majorHAnsi" w:cstheme="majorHAnsi"/>
          <w:b/>
          <w:bCs/>
          <w:color w:val="1F497D" w:themeColor="text2"/>
          <w:szCs w:val="24"/>
        </w:rPr>
        <w:t>ew Research Staff</w:t>
      </w:r>
    </w:p>
    <w:p w14:paraId="70836AB2" w14:textId="3DFE2CE0" w:rsidR="00527C40" w:rsidRPr="00902204" w:rsidRDefault="00527C40" w:rsidP="00C53CD0">
      <w:pPr>
        <w:rPr>
          <w:rFonts w:asciiTheme="majorHAnsi" w:hAnsiTheme="majorHAnsi" w:cstheme="majorHAnsi"/>
          <w:b/>
          <w:bCs/>
          <w:szCs w:val="24"/>
          <w:u w:val="single"/>
        </w:rPr>
      </w:pPr>
      <w:r w:rsidRPr="00902204">
        <w:rPr>
          <w:rFonts w:asciiTheme="majorHAnsi" w:hAnsiTheme="majorHAnsi" w:cstheme="majorHAnsi"/>
          <w:b/>
          <w:bCs/>
          <w:szCs w:val="24"/>
          <w:u w:val="single"/>
        </w:rPr>
        <w:t>Transportation</w:t>
      </w:r>
    </w:p>
    <w:p w14:paraId="7829568D" w14:textId="66213C95" w:rsidR="00DE2479" w:rsidRPr="00902204" w:rsidRDefault="00000000" w:rsidP="00527C40">
      <w:pPr>
        <w:rPr>
          <w:rFonts w:asciiTheme="majorHAnsi" w:hAnsiTheme="majorHAnsi" w:cstheme="majorHAnsi"/>
          <w:b/>
          <w:bCs/>
          <w:szCs w:val="24"/>
        </w:rPr>
      </w:pPr>
      <w:hyperlink r:id="rId6" w:history="1">
        <w:r w:rsidR="00E811AF" w:rsidRPr="00902204">
          <w:rPr>
            <w:rStyle w:val="Hyperlink"/>
            <w:rFonts w:asciiTheme="majorHAnsi" w:hAnsiTheme="majorHAnsi" w:cstheme="majorHAnsi"/>
            <w:szCs w:val="24"/>
          </w:rPr>
          <w:t>Getting around Singapore</w:t>
        </w:r>
      </w:hyperlink>
      <w:r w:rsidR="00122724" w:rsidRPr="00902204">
        <w:rPr>
          <w:rFonts w:asciiTheme="majorHAnsi" w:hAnsiTheme="majorHAnsi" w:cstheme="majorHAnsi"/>
          <w:szCs w:val="24"/>
        </w:rPr>
        <w:t>:</w:t>
      </w:r>
      <w:r w:rsidR="00C243EE" w:rsidRPr="00902204">
        <w:rPr>
          <w:rFonts w:asciiTheme="majorHAnsi" w:hAnsiTheme="majorHAnsi" w:cstheme="majorHAnsi"/>
          <w:szCs w:val="24"/>
        </w:rPr>
        <w:t xml:space="preserve"> </w:t>
      </w:r>
      <w:r w:rsidR="00122724" w:rsidRPr="00902204">
        <w:rPr>
          <w:rFonts w:asciiTheme="majorHAnsi" w:hAnsiTheme="majorHAnsi" w:cstheme="majorHAnsi"/>
          <w:szCs w:val="24"/>
        </w:rPr>
        <w:t>T</w:t>
      </w:r>
      <w:r w:rsidR="00C243EE" w:rsidRPr="00902204">
        <w:rPr>
          <w:rFonts w:asciiTheme="majorHAnsi" w:hAnsiTheme="majorHAnsi" w:cstheme="majorHAnsi"/>
          <w:szCs w:val="24"/>
        </w:rPr>
        <w:t>he</w:t>
      </w:r>
      <w:r w:rsidR="00E811AF" w:rsidRPr="00902204">
        <w:rPr>
          <w:rFonts w:asciiTheme="majorHAnsi" w:hAnsiTheme="majorHAnsi" w:cstheme="majorHAnsi"/>
          <w:szCs w:val="24"/>
        </w:rPr>
        <w:t xml:space="preserve"> public transport system is efficient and fast, making it convenient and easy to get around. </w:t>
      </w:r>
      <w:r w:rsidR="00A32A77" w:rsidRPr="00902204">
        <w:rPr>
          <w:rFonts w:asciiTheme="majorHAnsi" w:hAnsiTheme="majorHAnsi" w:cstheme="majorHAnsi"/>
          <w:szCs w:val="24"/>
        </w:rPr>
        <w:t xml:space="preserve">You can travel by </w:t>
      </w:r>
      <w:r w:rsidR="00A32A77" w:rsidRPr="00902204">
        <w:rPr>
          <w:rFonts w:asciiTheme="majorHAnsi" w:hAnsiTheme="majorHAnsi" w:cstheme="majorHAnsi"/>
          <w:b/>
          <w:bCs/>
          <w:szCs w:val="24"/>
        </w:rPr>
        <w:t>train (M</w:t>
      </w:r>
      <w:r w:rsidR="00C243EE" w:rsidRPr="00902204">
        <w:rPr>
          <w:rFonts w:asciiTheme="majorHAnsi" w:hAnsiTheme="majorHAnsi" w:cstheme="majorHAnsi"/>
          <w:b/>
          <w:bCs/>
          <w:szCs w:val="24"/>
        </w:rPr>
        <w:t xml:space="preserve">etro </w:t>
      </w:r>
      <w:r w:rsidR="00A32A77" w:rsidRPr="00902204">
        <w:rPr>
          <w:rFonts w:asciiTheme="majorHAnsi" w:hAnsiTheme="majorHAnsi" w:cstheme="majorHAnsi"/>
          <w:b/>
          <w:bCs/>
          <w:szCs w:val="24"/>
        </w:rPr>
        <w:t>R</w:t>
      </w:r>
      <w:r w:rsidR="00C243EE" w:rsidRPr="00902204">
        <w:rPr>
          <w:rFonts w:asciiTheme="majorHAnsi" w:hAnsiTheme="majorHAnsi" w:cstheme="majorHAnsi"/>
          <w:b/>
          <w:bCs/>
          <w:szCs w:val="24"/>
        </w:rPr>
        <w:t xml:space="preserve">ail </w:t>
      </w:r>
      <w:r w:rsidR="00A32A77" w:rsidRPr="00902204">
        <w:rPr>
          <w:rFonts w:asciiTheme="majorHAnsi" w:hAnsiTheme="majorHAnsi" w:cstheme="majorHAnsi"/>
          <w:b/>
          <w:bCs/>
          <w:szCs w:val="24"/>
        </w:rPr>
        <w:t>T</w:t>
      </w:r>
      <w:r w:rsidR="00C243EE" w:rsidRPr="00902204">
        <w:rPr>
          <w:rFonts w:asciiTheme="majorHAnsi" w:hAnsiTheme="majorHAnsi" w:cstheme="majorHAnsi"/>
          <w:b/>
          <w:bCs/>
          <w:szCs w:val="24"/>
        </w:rPr>
        <w:t>ransit</w:t>
      </w:r>
      <w:r w:rsidR="00A32A77" w:rsidRPr="00902204">
        <w:rPr>
          <w:rFonts w:asciiTheme="majorHAnsi" w:hAnsiTheme="majorHAnsi" w:cstheme="majorHAnsi"/>
          <w:b/>
          <w:bCs/>
          <w:szCs w:val="24"/>
        </w:rPr>
        <w:t xml:space="preserve">) </w:t>
      </w:r>
      <w:r w:rsidR="00C243EE" w:rsidRPr="00902204">
        <w:rPr>
          <w:rFonts w:asciiTheme="majorHAnsi" w:hAnsiTheme="majorHAnsi" w:cstheme="majorHAnsi"/>
          <w:b/>
          <w:bCs/>
          <w:szCs w:val="24"/>
        </w:rPr>
        <w:t xml:space="preserve">or </w:t>
      </w:r>
      <w:r w:rsidR="00A32A77" w:rsidRPr="00902204">
        <w:rPr>
          <w:rFonts w:asciiTheme="majorHAnsi" w:hAnsiTheme="majorHAnsi" w:cstheme="majorHAnsi"/>
          <w:b/>
          <w:bCs/>
          <w:szCs w:val="24"/>
        </w:rPr>
        <w:t>bus</w:t>
      </w:r>
      <w:r w:rsidR="00A32A77" w:rsidRPr="00902204">
        <w:rPr>
          <w:rFonts w:asciiTheme="majorHAnsi" w:hAnsiTheme="majorHAnsi" w:cstheme="majorHAnsi"/>
          <w:szCs w:val="24"/>
        </w:rPr>
        <w:t xml:space="preserve"> with a</w:t>
      </w:r>
      <w:r w:rsidR="009C5D53" w:rsidRPr="00902204">
        <w:rPr>
          <w:rFonts w:asciiTheme="majorHAnsi" w:hAnsiTheme="majorHAnsi" w:cstheme="majorHAnsi"/>
          <w:szCs w:val="24"/>
        </w:rPr>
        <w:t>n Adult Stored Value Smartcard (</w:t>
      </w:r>
      <w:r w:rsidR="009C5D53" w:rsidRPr="00902204">
        <w:rPr>
          <w:rFonts w:asciiTheme="majorHAnsi" w:hAnsiTheme="majorHAnsi" w:cstheme="majorHAnsi"/>
          <w:b/>
          <w:bCs/>
          <w:szCs w:val="24"/>
        </w:rPr>
        <w:t>EZ-link</w:t>
      </w:r>
      <w:r w:rsidR="009C5D53" w:rsidRPr="00902204">
        <w:rPr>
          <w:rFonts w:asciiTheme="majorHAnsi" w:hAnsiTheme="majorHAnsi" w:cstheme="majorHAnsi"/>
          <w:szCs w:val="24"/>
        </w:rPr>
        <w:t>)</w:t>
      </w:r>
      <w:r w:rsidR="00A32A77" w:rsidRPr="00902204">
        <w:rPr>
          <w:rFonts w:asciiTheme="majorHAnsi" w:hAnsiTheme="majorHAnsi" w:cstheme="majorHAnsi"/>
          <w:szCs w:val="24"/>
        </w:rPr>
        <w:t xml:space="preserve"> that can be </w:t>
      </w:r>
      <w:r w:rsidR="00A32A77" w:rsidRPr="00902204">
        <w:rPr>
          <w:rFonts w:asciiTheme="majorHAnsi" w:hAnsiTheme="majorHAnsi" w:cstheme="majorHAnsi"/>
          <w:b/>
          <w:bCs/>
          <w:szCs w:val="24"/>
        </w:rPr>
        <w:t xml:space="preserve">purchased at any </w:t>
      </w:r>
      <w:proofErr w:type="spellStart"/>
      <w:r w:rsidR="00A32A77" w:rsidRPr="00902204">
        <w:rPr>
          <w:rFonts w:asciiTheme="majorHAnsi" w:hAnsiTheme="majorHAnsi" w:cstheme="majorHAnsi"/>
          <w:b/>
          <w:bCs/>
          <w:szCs w:val="24"/>
        </w:rPr>
        <w:t>Transitlink</w:t>
      </w:r>
      <w:proofErr w:type="spellEnd"/>
      <w:r w:rsidR="00A32A77" w:rsidRPr="00902204">
        <w:rPr>
          <w:rFonts w:asciiTheme="majorHAnsi" w:hAnsiTheme="majorHAnsi" w:cstheme="majorHAnsi"/>
          <w:b/>
          <w:bCs/>
          <w:szCs w:val="24"/>
        </w:rPr>
        <w:t xml:space="preserve"> Ticket Office</w:t>
      </w:r>
      <w:r w:rsidR="00A32A77" w:rsidRPr="00902204">
        <w:rPr>
          <w:rFonts w:asciiTheme="majorHAnsi" w:hAnsiTheme="majorHAnsi" w:cstheme="majorHAnsi"/>
          <w:szCs w:val="24"/>
        </w:rPr>
        <w:t xml:space="preserve"> </w:t>
      </w:r>
      <w:r w:rsidR="00C243EE" w:rsidRPr="00902204">
        <w:rPr>
          <w:rFonts w:asciiTheme="majorHAnsi" w:hAnsiTheme="majorHAnsi" w:cstheme="majorHAnsi"/>
          <w:szCs w:val="24"/>
        </w:rPr>
        <w:t xml:space="preserve">(located at MRT stations or bus interchanges) </w:t>
      </w:r>
      <w:r w:rsidR="00A32A77" w:rsidRPr="00902204">
        <w:rPr>
          <w:rFonts w:asciiTheme="majorHAnsi" w:hAnsiTheme="majorHAnsi" w:cstheme="majorHAnsi"/>
          <w:szCs w:val="24"/>
        </w:rPr>
        <w:t xml:space="preserve">or </w:t>
      </w:r>
      <w:r w:rsidR="00A32A77" w:rsidRPr="00902204">
        <w:rPr>
          <w:rFonts w:asciiTheme="majorHAnsi" w:hAnsiTheme="majorHAnsi" w:cstheme="majorHAnsi"/>
          <w:b/>
          <w:bCs/>
          <w:szCs w:val="24"/>
        </w:rPr>
        <w:t>convenience store</w:t>
      </w:r>
      <w:r w:rsidR="00C243EE" w:rsidRPr="00902204">
        <w:rPr>
          <w:rFonts w:asciiTheme="majorHAnsi" w:hAnsiTheme="majorHAnsi" w:cstheme="majorHAnsi"/>
          <w:b/>
          <w:bCs/>
          <w:szCs w:val="24"/>
        </w:rPr>
        <w:t xml:space="preserve"> </w:t>
      </w:r>
      <w:r w:rsidR="00C243EE" w:rsidRPr="00902204">
        <w:rPr>
          <w:rFonts w:asciiTheme="majorHAnsi" w:hAnsiTheme="majorHAnsi" w:cstheme="majorHAnsi"/>
          <w:szCs w:val="24"/>
        </w:rPr>
        <w:t>(7-Eleven, Cheers</w:t>
      </w:r>
      <w:r w:rsidR="000D1258">
        <w:rPr>
          <w:rFonts w:asciiTheme="majorHAnsi" w:hAnsiTheme="majorHAnsi" w:cstheme="majorHAnsi"/>
          <w:szCs w:val="24"/>
        </w:rPr>
        <w:t>, etc.</w:t>
      </w:r>
      <w:r w:rsidR="00C243EE" w:rsidRPr="00902204">
        <w:rPr>
          <w:rFonts w:asciiTheme="majorHAnsi" w:hAnsiTheme="majorHAnsi" w:cstheme="majorHAnsi"/>
          <w:szCs w:val="24"/>
        </w:rPr>
        <w:t>)</w:t>
      </w:r>
      <w:r w:rsidR="00A32A77" w:rsidRPr="00902204">
        <w:rPr>
          <w:rFonts w:asciiTheme="majorHAnsi" w:hAnsiTheme="majorHAnsi" w:cstheme="majorHAnsi"/>
          <w:szCs w:val="24"/>
        </w:rPr>
        <w:t xml:space="preserve">. </w:t>
      </w:r>
      <w:r w:rsidR="00E8362B" w:rsidRPr="00902204">
        <w:rPr>
          <w:rFonts w:asciiTheme="majorHAnsi" w:hAnsiTheme="majorHAnsi" w:cstheme="majorHAnsi"/>
          <w:szCs w:val="24"/>
        </w:rPr>
        <w:t xml:space="preserve">Your NTU staff card also integrates this payment function. </w:t>
      </w:r>
      <w:r w:rsidR="00A32A77" w:rsidRPr="00902204">
        <w:rPr>
          <w:rFonts w:asciiTheme="majorHAnsi" w:hAnsiTheme="majorHAnsi" w:cstheme="majorHAnsi"/>
          <w:szCs w:val="24"/>
        </w:rPr>
        <w:t>Besides train and bus, taxi and private-hire cars thr</w:t>
      </w:r>
      <w:r w:rsidR="00C243EE" w:rsidRPr="00902204">
        <w:rPr>
          <w:rFonts w:asciiTheme="majorHAnsi" w:hAnsiTheme="majorHAnsi" w:cstheme="majorHAnsi"/>
          <w:szCs w:val="24"/>
        </w:rPr>
        <w:t>ough</w:t>
      </w:r>
      <w:r w:rsidR="00A32A77" w:rsidRPr="00902204">
        <w:rPr>
          <w:rFonts w:asciiTheme="majorHAnsi" w:hAnsiTheme="majorHAnsi" w:cstheme="majorHAnsi"/>
          <w:szCs w:val="24"/>
        </w:rPr>
        <w:t xml:space="preserve"> e-hailing are widely available</w:t>
      </w:r>
      <w:r w:rsidR="00C243EE" w:rsidRPr="00902204">
        <w:rPr>
          <w:rFonts w:asciiTheme="majorHAnsi" w:hAnsiTheme="majorHAnsi" w:cstheme="majorHAnsi"/>
          <w:szCs w:val="24"/>
        </w:rPr>
        <w:t xml:space="preserve"> (Grab</w:t>
      </w:r>
      <w:r w:rsidR="00E8362B" w:rsidRPr="00902204">
        <w:rPr>
          <w:rFonts w:asciiTheme="majorHAnsi" w:hAnsiTheme="majorHAnsi" w:cstheme="majorHAnsi"/>
          <w:szCs w:val="24"/>
        </w:rPr>
        <w:t xml:space="preserve">, Tada, </w:t>
      </w:r>
      <w:proofErr w:type="spellStart"/>
      <w:r w:rsidR="00E8362B" w:rsidRPr="00902204">
        <w:rPr>
          <w:rFonts w:asciiTheme="majorHAnsi" w:hAnsiTheme="majorHAnsi" w:cstheme="majorHAnsi"/>
          <w:szCs w:val="24"/>
        </w:rPr>
        <w:t>ComfortDelgo</w:t>
      </w:r>
      <w:proofErr w:type="spellEnd"/>
      <w:r w:rsidR="00E8362B" w:rsidRPr="00902204">
        <w:rPr>
          <w:rFonts w:asciiTheme="majorHAnsi" w:hAnsiTheme="majorHAnsi" w:cstheme="majorHAnsi"/>
          <w:szCs w:val="24"/>
        </w:rPr>
        <w:t>, Ryde</w:t>
      </w:r>
      <w:r w:rsidR="000D1258">
        <w:rPr>
          <w:rFonts w:asciiTheme="majorHAnsi" w:hAnsiTheme="majorHAnsi" w:cstheme="majorHAnsi"/>
          <w:szCs w:val="24"/>
        </w:rPr>
        <w:t>, etc.</w:t>
      </w:r>
      <w:r w:rsidR="00E8362B" w:rsidRPr="00902204">
        <w:rPr>
          <w:rFonts w:asciiTheme="majorHAnsi" w:hAnsiTheme="majorHAnsi" w:cstheme="majorHAnsi"/>
          <w:szCs w:val="24"/>
        </w:rPr>
        <w:t>).</w:t>
      </w:r>
    </w:p>
    <w:p w14:paraId="7428909D" w14:textId="0993AAFF" w:rsidR="00527C40" w:rsidRPr="00902204" w:rsidRDefault="00527C40" w:rsidP="00527C40">
      <w:pPr>
        <w:rPr>
          <w:rFonts w:asciiTheme="majorHAnsi" w:hAnsiTheme="majorHAnsi" w:cstheme="majorHAnsi"/>
          <w:b/>
          <w:bCs/>
          <w:szCs w:val="24"/>
          <w:u w:val="single"/>
        </w:rPr>
      </w:pPr>
      <w:r w:rsidRPr="00902204">
        <w:rPr>
          <w:rFonts w:asciiTheme="majorHAnsi" w:hAnsiTheme="majorHAnsi" w:cstheme="majorHAnsi"/>
          <w:b/>
          <w:bCs/>
          <w:szCs w:val="24"/>
          <w:u w:val="single"/>
        </w:rPr>
        <w:t>Housing</w:t>
      </w:r>
    </w:p>
    <w:p w14:paraId="3D9299C9" w14:textId="20A5A18C" w:rsidR="00462EA9" w:rsidRPr="00902204" w:rsidRDefault="00D339CB" w:rsidP="00AC60E1">
      <w:pPr>
        <w:rPr>
          <w:rFonts w:asciiTheme="majorHAnsi" w:hAnsiTheme="majorHAnsi" w:cstheme="majorHAnsi"/>
          <w:szCs w:val="24"/>
        </w:rPr>
      </w:pPr>
      <w:r w:rsidRPr="00902204">
        <w:rPr>
          <w:rFonts w:asciiTheme="majorHAnsi" w:hAnsiTheme="majorHAnsi" w:cstheme="majorHAnsi"/>
          <w:szCs w:val="24"/>
        </w:rPr>
        <w:t>Searching for a place to stay in Singapore can seem daunting</w:t>
      </w:r>
      <w:r w:rsidR="00DE635D" w:rsidRPr="00902204">
        <w:rPr>
          <w:rFonts w:asciiTheme="majorHAnsi" w:hAnsiTheme="majorHAnsi" w:cstheme="majorHAnsi"/>
          <w:szCs w:val="24"/>
        </w:rPr>
        <w:t>,</w:t>
      </w:r>
      <w:r w:rsidRPr="00902204">
        <w:rPr>
          <w:rFonts w:asciiTheme="majorHAnsi" w:hAnsiTheme="majorHAnsi" w:cstheme="majorHAnsi"/>
          <w:szCs w:val="24"/>
        </w:rPr>
        <w:t xml:space="preserve"> </w:t>
      </w:r>
      <w:r w:rsidR="00DE635D" w:rsidRPr="00902204">
        <w:rPr>
          <w:rFonts w:asciiTheme="majorHAnsi" w:hAnsiTheme="majorHAnsi" w:cstheme="majorHAnsi"/>
          <w:szCs w:val="24"/>
        </w:rPr>
        <w:t>e</w:t>
      </w:r>
      <w:r w:rsidRPr="00902204">
        <w:rPr>
          <w:rFonts w:asciiTheme="majorHAnsi" w:hAnsiTheme="majorHAnsi" w:cstheme="majorHAnsi"/>
          <w:szCs w:val="24"/>
        </w:rPr>
        <w:t xml:space="preserve">specially if you are searching for an apartment while stationed </w:t>
      </w:r>
      <w:r w:rsidR="00263C22" w:rsidRPr="00902204">
        <w:rPr>
          <w:rFonts w:asciiTheme="majorHAnsi" w:hAnsiTheme="majorHAnsi" w:cstheme="majorHAnsi"/>
          <w:szCs w:val="24"/>
        </w:rPr>
        <w:t>overseas</w:t>
      </w:r>
      <w:r w:rsidR="004A1521" w:rsidRPr="00902204">
        <w:rPr>
          <w:rFonts w:asciiTheme="majorHAnsi" w:hAnsiTheme="majorHAnsi" w:cstheme="majorHAnsi"/>
          <w:szCs w:val="24"/>
        </w:rPr>
        <w:t xml:space="preserve">. </w:t>
      </w:r>
      <w:r w:rsidR="000D1258">
        <w:rPr>
          <w:rFonts w:asciiTheme="majorHAnsi" w:hAnsiTheme="majorHAnsi" w:cstheme="majorHAnsi"/>
          <w:szCs w:val="24"/>
        </w:rPr>
        <w:t>Feel reassured that</w:t>
      </w:r>
      <w:r w:rsidR="006A415F" w:rsidRPr="00902204">
        <w:rPr>
          <w:rFonts w:asciiTheme="majorHAnsi" w:hAnsiTheme="majorHAnsi" w:cstheme="majorHAnsi"/>
          <w:szCs w:val="24"/>
        </w:rPr>
        <w:t xml:space="preserve"> house hunting </w:t>
      </w:r>
      <w:r w:rsidR="005C6059" w:rsidRPr="00902204">
        <w:rPr>
          <w:rFonts w:asciiTheme="majorHAnsi" w:hAnsiTheme="majorHAnsi" w:cstheme="majorHAnsi"/>
          <w:szCs w:val="24"/>
        </w:rPr>
        <w:t>in the Lion C</w:t>
      </w:r>
      <w:r w:rsidR="006A415F" w:rsidRPr="00902204">
        <w:rPr>
          <w:rFonts w:asciiTheme="majorHAnsi" w:hAnsiTheme="majorHAnsi" w:cstheme="majorHAnsi"/>
          <w:szCs w:val="24"/>
        </w:rPr>
        <w:t>ity</w:t>
      </w:r>
      <w:r w:rsidR="005C6059" w:rsidRPr="00902204">
        <w:rPr>
          <w:rFonts w:asciiTheme="majorHAnsi" w:hAnsiTheme="majorHAnsi" w:cstheme="majorHAnsi"/>
          <w:szCs w:val="24"/>
        </w:rPr>
        <w:t xml:space="preserve"> is no </w:t>
      </w:r>
      <w:r w:rsidR="006D7298" w:rsidRPr="00902204">
        <w:rPr>
          <w:rFonts w:asciiTheme="majorHAnsi" w:hAnsiTheme="majorHAnsi" w:cstheme="majorHAnsi"/>
          <w:szCs w:val="24"/>
        </w:rPr>
        <w:t>more difficult or easier</w:t>
      </w:r>
      <w:r w:rsidR="005C6059" w:rsidRPr="00902204">
        <w:rPr>
          <w:rFonts w:asciiTheme="majorHAnsi" w:hAnsiTheme="majorHAnsi" w:cstheme="majorHAnsi"/>
          <w:szCs w:val="24"/>
        </w:rPr>
        <w:t xml:space="preserve"> than </w:t>
      </w:r>
      <w:r w:rsidR="00282196" w:rsidRPr="00902204">
        <w:rPr>
          <w:rFonts w:asciiTheme="majorHAnsi" w:hAnsiTheme="majorHAnsi" w:cstheme="majorHAnsi"/>
          <w:szCs w:val="24"/>
        </w:rPr>
        <w:t>renting</w:t>
      </w:r>
      <w:r w:rsidR="005C6059" w:rsidRPr="00902204">
        <w:rPr>
          <w:rFonts w:asciiTheme="majorHAnsi" w:hAnsiTheme="majorHAnsi" w:cstheme="majorHAnsi"/>
          <w:szCs w:val="24"/>
        </w:rPr>
        <w:t xml:space="preserve"> in any other </w:t>
      </w:r>
      <w:r w:rsidR="006D7298" w:rsidRPr="00902204">
        <w:rPr>
          <w:rFonts w:asciiTheme="majorHAnsi" w:hAnsiTheme="majorHAnsi" w:cstheme="majorHAnsi"/>
          <w:szCs w:val="24"/>
        </w:rPr>
        <w:t xml:space="preserve">major </w:t>
      </w:r>
      <w:r w:rsidR="005C6059" w:rsidRPr="00902204">
        <w:rPr>
          <w:rFonts w:asciiTheme="majorHAnsi" w:hAnsiTheme="majorHAnsi" w:cstheme="majorHAnsi"/>
          <w:szCs w:val="24"/>
        </w:rPr>
        <w:t xml:space="preserve">metropolis </w:t>
      </w:r>
      <w:r w:rsidR="006D7298" w:rsidRPr="00902204">
        <w:rPr>
          <w:rFonts w:asciiTheme="majorHAnsi" w:hAnsiTheme="majorHAnsi" w:cstheme="majorHAnsi"/>
          <w:szCs w:val="24"/>
        </w:rPr>
        <w:t xml:space="preserve">of a comparable population size </w:t>
      </w:r>
      <w:r w:rsidR="00EC5921" w:rsidRPr="00902204">
        <w:rPr>
          <w:rFonts w:asciiTheme="majorHAnsi" w:hAnsiTheme="majorHAnsi" w:cstheme="majorHAnsi"/>
          <w:szCs w:val="24"/>
        </w:rPr>
        <w:t xml:space="preserve">anywhere </w:t>
      </w:r>
      <w:r w:rsidR="005C6059" w:rsidRPr="00902204">
        <w:rPr>
          <w:rFonts w:asciiTheme="majorHAnsi" w:hAnsiTheme="majorHAnsi" w:cstheme="majorHAnsi"/>
          <w:szCs w:val="24"/>
        </w:rPr>
        <w:t xml:space="preserve">around the </w:t>
      </w:r>
      <w:r w:rsidR="002A3749" w:rsidRPr="00902204">
        <w:rPr>
          <w:rFonts w:asciiTheme="majorHAnsi" w:hAnsiTheme="majorHAnsi" w:cstheme="majorHAnsi"/>
          <w:szCs w:val="24"/>
        </w:rPr>
        <w:t>world</w:t>
      </w:r>
      <w:r w:rsidR="00412AF0" w:rsidRPr="00902204">
        <w:rPr>
          <w:rFonts w:asciiTheme="majorHAnsi" w:hAnsiTheme="majorHAnsi" w:cstheme="majorHAnsi"/>
          <w:szCs w:val="24"/>
        </w:rPr>
        <w:t>.</w:t>
      </w:r>
    </w:p>
    <w:p w14:paraId="0C86CACF" w14:textId="4A38361A" w:rsidR="009E6F6E" w:rsidRPr="00902204" w:rsidRDefault="007A7735" w:rsidP="00AC60E1">
      <w:pPr>
        <w:rPr>
          <w:rFonts w:asciiTheme="majorHAnsi" w:hAnsiTheme="majorHAnsi" w:cstheme="majorHAnsi"/>
          <w:szCs w:val="24"/>
        </w:rPr>
      </w:pPr>
      <w:r w:rsidRPr="00902204">
        <w:rPr>
          <w:rFonts w:asciiTheme="majorHAnsi" w:hAnsiTheme="majorHAnsi" w:cstheme="majorHAnsi"/>
          <w:szCs w:val="24"/>
        </w:rPr>
        <w:t xml:space="preserve">If you are a </w:t>
      </w:r>
      <w:r w:rsidR="009B5EB3" w:rsidRPr="00902204">
        <w:rPr>
          <w:rFonts w:asciiTheme="majorHAnsi" w:hAnsiTheme="majorHAnsi" w:cstheme="majorHAnsi"/>
          <w:szCs w:val="24"/>
        </w:rPr>
        <w:t xml:space="preserve">newly arriving </w:t>
      </w:r>
      <w:r w:rsidRPr="00902204">
        <w:rPr>
          <w:rFonts w:asciiTheme="majorHAnsi" w:hAnsiTheme="majorHAnsi" w:cstheme="majorHAnsi"/>
          <w:szCs w:val="24"/>
        </w:rPr>
        <w:t>faculty or an international student at LKCM</w:t>
      </w:r>
      <w:r w:rsidR="00527C40" w:rsidRPr="00902204">
        <w:rPr>
          <w:rFonts w:asciiTheme="majorHAnsi" w:hAnsiTheme="majorHAnsi" w:cstheme="majorHAnsi"/>
          <w:szCs w:val="24"/>
        </w:rPr>
        <w:t>edicine</w:t>
      </w:r>
      <w:r w:rsidRPr="00902204">
        <w:rPr>
          <w:rFonts w:asciiTheme="majorHAnsi" w:hAnsiTheme="majorHAnsi" w:cstheme="majorHAnsi"/>
          <w:szCs w:val="24"/>
        </w:rPr>
        <w:t xml:space="preserve"> / NTU, you are </w:t>
      </w:r>
      <w:r w:rsidR="009B5EB3" w:rsidRPr="00902204">
        <w:rPr>
          <w:rFonts w:asciiTheme="majorHAnsi" w:hAnsiTheme="majorHAnsi" w:cstheme="majorHAnsi"/>
          <w:szCs w:val="24"/>
        </w:rPr>
        <w:t xml:space="preserve">likely eligible for </w:t>
      </w:r>
      <w:r w:rsidR="00AC4504" w:rsidRPr="00902204">
        <w:rPr>
          <w:rFonts w:asciiTheme="majorHAnsi" w:hAnsiTheme="majorHAnsi" w:cstheme="majorHAnsi"/>
          <w:szCs w:val="24"/>
        </w:rPr>
        <w:t xml:space="preserve">campus housing through the </w:t>
      </w:r>
      <w:hyperlink r:id="rId7" w:history="1">
        <w:r w:rsidR="00527C40" w:rsidRPr="00902204">
          <w:rPr>
            <w:rStyle w:val="Hyperlink"/>
            <w:rFonts w:asciiTheme="majorHAnsi" w:hAnsiTheme="majorHAnsi" w:cstheme="majorHAnsi"/>
            <w:szCs w:val="24"/>
          </w:rPr>
          <w:t xml:space="preserve">Office of Housing and </w:t>
        </w:r>
        <w:proofErr w:type="spellStart"/>
        <w:r w:rsidR="00527C40" w:rsidRPr="00902204">
          <w:rPr>
            <w:rStyle w:val="Hyperlink"/>
            <w:rFonts w:asciiTheme="majorHAnsi" w:hAnsiTheme="majorHAnsi" w:cstheme="majorHAnsi"/>
            <w:szCs w:val="24"/>
          </w:rPr>
          <w:t>Auxilliary</w:t>
        </w:r>
        <w:proofErr w:type="spellEnd"/>
        <w:r w:rsidR="00527C40" w:rsidRPr="00902204">
          <w:rPr>
            <w:rStyle w:val="Hyperlink"/>
            <w:rFonts w:asciiTheme="majorHAnsi" w:hAnsiTheme="majorHAnsi" w:cstheme="majorHAnsi"/>
            <w:szCs w:val="24"/>
          </w:rPr>
          <w:t xml:space="preserve"> Services</w:t>
        </w:r>
      </w:hyperlink>
      <w:r w:rsidR="002A3749" w:rsidRPr="00902204">
        <w:rPr>
          <w:rFonts w:asciiTheme="majorHAnsi" w:hAnsiTheme="majorHAnsi" w:cstheme="majorHAnsi"/>
          <w:szCs w:val="24"/>
        </w:rPr>
        <w:t xml:space="preserve"> (HAS)</w:t>
      </w:r>
      <w:r w:rsidR="00AC4504" w:rsidRPr="00902204">
        <w:rPr>
          <w:rFonts w:asciiTheme="majorHAnsi" w:hAnsiTheme="majorHAnsi" w:cstheme="majorHAnsi"/>
          <w:szCs w:val="24"/>
        </w:rPr>
        <w:t xml:space="preserve">. </w:t>
      </w:r>
      <w:r w:rsidR="00462EA9" w:rsidRPr="00902204">
        <w:rPr>
          <w:rFonts w:asciiTheme="majorHAnsi" w:hAnsiTheme="majorHAnsi" w:cstheme="majorHAnsi"/>
          <w:szCs w:val="24"/>
        </w:rPr>
        <w:t>So, please explore these links (</w:t>
      </w:r>
      <w:hyperlink r:id="rId8" w:history="1">
        <w:r w:rsidR="00462EA9" w:rsidRPr="00902204">
          <w:rPr>
            <w:rStyle w:val="Hyperlink"/>
            <w:rFonts w:asciiTheme="majorHAnsi" w:hAnsiTheme="majorHAnsi" w:cstheme="majorHAnsi"/>
            <w:szCs w:val="24"/>
          </w:rPr>
          <w:t>Faculty Housing</w:t>
        </w:r>
      </w:hyperlink>
      <w:r w:rsidR="00462EA9" w:rsidRPr="00902204">
        <w:rPr>
          <w:rFonts w:asciiTheme="majorHAnsi" w:hAnsiTheme="majorHAnsi" w:cstheme="majorHAnsi"/>
          <w:szCs w:val="24"/>
        </w:rPr>
        <w:t xml:space="preserve">, </w:t>
      </w:r>
      <w:hyperlink r:id="rId9" w:history="1">
        <w:r w:rsidR="00462EA9" w:rsidRPr="00902204">
          <w:rPr>
            <w:rStyle w:val="Hyperlink"/>
            <w:rFonts w:asciiTheme="majorHAnsi" w:hAnsiTheme="majorHAnsi" w:cstheme="majorHAnsi"/>
            <w:szCs w:val="24"/>
          </w:rPr>
          <w:t>Student Housing</w:t>
        </w:r>
      </w:hyperlink>
      <w:r w:rsidR="00462EA9" w:rsidRPr="00902204">
        <w:rPr>
          <w:rFonts w:asciiTheme="majorHAnsi" w:hAnsiTheme="majorHAnsi" w:cstheme="majorHAnsi"/>
          <w:szCs w:val="24"/>
        </w:rPr>
        <w:t xml:space="preserve">). </w:t>
      </w:r>
      <w:r w:rsidR="00AC4504" w:rsidRPr="00902204">
        <w:rPr>
          <w:rFonts w:asciiTheme="majorHAnsi" w:hAnsiTheme="majorHAnsi" w:cstheme="majorHAnsi"/>
          <w:szCs w:val="24"/>
        </w:rPr>
        <w:t>Since Research Fellows</w:t>
      </w:r>
      <w:r w:rsidR="002A3749" w:rsidRPr="00902204">
        <w:rPr>
          <w:rFonts w:asciiTheme="majorHAnsi" w:hAnsiTheme="majorHAnsi" w:cstheme="majorHAnsi"/>
          <w:szCs w:val="24"/>
        </w:rPr>
        <w:t xml:space="preserve">, Research Associates / Assistants are outside HAS’s purview, </w:t>
      </w:r>
      <w:r w:rsidR="00AC4504" w:rsidRPr="00902204">
        <w:rPr>
          <w:rFonts w:asciiTheme="majorHAnsi" w:hAnsiTheme="majorHAnsi" w:cstheme="majorHAnsi"/>
          <w:szCs w:val="24"/>
        </w:rPr>
        <w:t>this section</w:t>
      </w:r>
      <w:r w:rsidR="002A3749" w:rsidRPr="00902204">
        <w:rPr>
          <w:rFonts w:asciiTheme="majorHAnsi" w:hAnsiTheme="majorHAnsi" w:cstheme="majorHAnsi"/>
          <w:szCs w:val="24"/>
        </w:rPr>
        <w:t xml:space="preserve"> aims to address the potential concerns that they </w:t>
      </w:r>
      <w:r w:rsidR="00013D88" w:rsidRPr="00902204">
        <w:rPr>
          <w:rFonts w:asciiTheme="majorHAnsi" w:hAnsiTheme="majorHAnsi" w:cstheme="majorHAnsi"/>
          <w:szCs w:val="24"/>
        </w:rPr>
        <w:t xml:space="preserve">might </w:t>
      </w:r>
      <w:r w:rsidR="002A3749" w:rsidRPr="00902204">
        <w:rPr>
          <w:rFonts w:asciiTheme="majorHAnsi" w:hAnsiTheme="majorHAnsi" w:cstheme="majorHAnsi"/>
          <w:szCs w:val="24"/>
        </w:rPr>
        <w:t xml:space="preserve">face. </w:t>
      </w:r>
    </w:p>
    <w:p w14:paraId="425F3331" w14:textId="76466E59" w:rsidR="006F69BE" w:rsidRPr="00902204" w:rsidRDefault="006F69BE" w:rsidP="00527C40">
      <w:pPr>
        <w:rPr>
          <w:rFonts w:asciiTheme="majorHAnsi" w:hAnsiTheme="majorHAnsi" w:cstheme="majorHAnsi"/>
          <w:i/>
          <w:iCs/>
          <w:szCs w:val="24"/>
        </w:rPr>
      </w:pPr>
      <w:r w:rsidRPr="00902204">
        <w:rPr>
          <w:rFonts w:asciiTheme="majorHAnsi" w:hAnsiTheme="majorHAnsi" w:cstheme="majorHAnsi"/>
          <w:i/>
          <w:iCs/>
          <w:szCs w:val="24"/>
        </w:rPr>
        <w:t>Temporary accommodation upon arrival</w:t>
      </w:r>
    </w:p>
    <w:p w14:paraId="1C716270" w14:textId="4DB070C9" w:rsidR="00DA021D" w:rsidRPr="00902204" w:rsidRDefault="00AF5EA8" w:rsidP="00AC60E1">
      <w:pPr>
        <w:rPr>
          <w:rFonts w:asciiTheme="majorHAnsi" w:hAnsiTheme="majorHAnsi" w:cstheme="majorHAnsi"/>
          <w:szCs w:val="24"/>
        </w:rPr>
      </w:pPr>
      <w:r w:rsidRPr="00902204">
        <w:rPr>
          <w:rFonts w:asciiTheme="majorHAnsi" w:hAnsiTheme="majorHAnsi" w:cstheme="majorHAnsi"/>
          <w:szCs w:val="24"/>
        </w:rPr>
        <w:t xml:space="preserve">An incoming </w:t>
      </w:r>
      <w:r w:rsidR="00D57B34" w:rsidRPr="00902204">
        <w:rPr>
          <w:rFonts w:asciiTheme="majorHAnsi" w:hAnsiTheme="majorHAnsi" w:cstheme="majorHAnsi"/>
          <w:szCs w:val="24"/>
        </w:rPr>
        <w:t>LKCM</w:t>
      </w:r>
      <w:r w:rsidR="00527C40" w:rsidRPr="00902204">
        <w:rPr>
          <w:rFonts w:asciiTheme="majorHAnsi" w:hAnsiTheme="majorHAnsi" w:cstheme="majorHAnsi"/>
          <w:szCs w:val="24"/>
        </w:rPr>
        <w:t>edicine</w:t>
      </w:r>
      <w:r w:rsidR="00D57B34" w:rsidRPr="00902204">
        <w:rPr>
          <w:rFonts w:asciiTheme="majorHAnsi" w:hAnsiTheme="majorHAnsi" w:cstheme="majorHAnsi"/>
          <w:szCs w:val="24"/>
        </w:rPr>
        <w:t xml:space="preserve"> </w:t>
      </w:r>
      <w:r w:rsidR="001C214A" w:rsidRPr="00902204">
        <w:rPr>
          <w:rFonts w:asciiTheme="majorHAnsi" w:hAnsiTheme="majorHAnsi" w:cstheme="majorHAnsi"/>
          <w:szCs w:val="24"/>
        </w:rPr>
        <w:t xml:space="preserve">researcher will need </w:t>
      </w:r>
      <w:r w:rsidR="00EA3DB3" w:rsidRPr="00902204">
        <w:rPr>
          <w:rFonts w:asciiTheme="majorHAnsi" w:hAnsiTheme="majorHAnsi" w:cstheme="majorHAnsi"/>
          <w:szCs w:val="24"/>
        </w:rPr>
        <w:t xml:space="preserve">to provide an address to the immigration authorities when </w:t>
      </w:r>
      <w:r w:rsidR="000D1258">
        <w:rPr>
          <w:rFonts w:asciiTheme="majorHAnsi" w:hAnsiTheme="majorHAnsi" w:cstheme="majorHAnsi"/>
          <w:szCs w:val="24"/>
        </w:rPr>
        <w:t>entering</w:t>
      </w:r>
      <w:r w:rsidR="00EA3DB3" w:rsidRPr="00902204">
        <w:rPr>
          <w:rFonts w:asciiTheme="majorHAnsi" w:hAnsiTheme="majorHAnsi" w:cstheme="majorHAnsi"/>
          <w:szCs w:val="24"/>
        </w:rPr>
        <w:t xml:space="preserve"> Singapore. Also, </w:t>
      </w:r>
      <w:proofErr w:type="spellStart"/>
      <w:r w:rsidR="00EA3DB3" w:rsidRPr="00902204">
        <w:rPr>
          <w:rFonts w:asciiTheme="majorHAnsi" w:hAnsiTheme="majorHAnsi" w:cstheme="majorHAnsi"/>
          <w:szCs w:val="24"/>
        </w:rPr>
        <w:t>LKCM</w:t>
      </w:r>
      <w:r w:rsidR="00263C22" w:rsidRPr="00902204">
        <w:rPr>
          <w:rFonts w:asciiTheme="majorHAnsi" w:hAnsiTheme="majorHAnsi" w:cstheme="majorHAnsi"/>
          <w:szCs w:val="24"/>
        </w:rPr>
        <w:t>edicine</w:t>
      </w:r>
      <w:r w:rsidR="00EA3DB3" w:rsidRPr="00902204">
        <w:rPr>
          <w:rFonts w:asciiTheme="majorHAnsi" w:hAnsiTheme="majorHAnsi" w:cstheme="majorHAnsi"/>
          <w:szCs w:val="24"/>
        </w:rPr>
        <w:t>’s</w:t>
      </w:r>
      <w:proofErr w:type="spellEnd"/>
      <w:r w:rsidR="00EA3DB3" w:rsidRPr="00902204">
        <w:rPr>
          <w:rFonts w:asciiTheme="majorHAnsi" w:hAnsiTheme="majorHAnsi" w:cstheme="majorHAnsi"/>
          <w:szCs w:val="24"/>
        </w:rPr>
        <w:t xml:space="preserve"> HR will ask you for an address, </w:t>
      </w:r>
      <w:r w:rsidR="000D1258">
        <w:rPr>
          <w:rFonts w:asciiTheme="majorHAnsi" w:hAnsiTheme="majorHAnsi" w:cstheme="majorHAnsi"/>
          <w:szCs w:val="24"/>
        </w:rPr>
        <w:t>during your orientation day</w:t>
      </w:r>
      <w:r w:rsidR="00EA3DB3" w:rsidRPr="00902204">
        <w:rPr>
          <w:rFonts w:asciiTheme="majorHAnsi" w:hAnsiTheme="majorHAnsi" w:cstheme="majorHAnsi"/>
          <w:szCs w:val="24"/>
        </w:rPr>
        <w:t xml:space="preserve">. </w:t>
      </w:r>
      <w:r w:rsidR="001C214A" w:rsidRPr="00902204">
        <w:rPr>
          <w:rFonts w:asciiTheme="majorHAnsi" w:hAnsiTheme="majorHAnsi" w:cstheme="majorHAnsi"/>
          <w:szCs w:val="24"/>
        </w:rPr>
        <w:t xml:space="preserve">This </w:t>
      </w:r>
      <w:r w:rsidR="00967F3D" w:rsidRPr="00902204">
        <w:rPr>
          <w:rFonts w:asciiTheme="majorHAnsi" w:hAnsiTheme="majorHAnsi" w:cstheme="majorHAnsi"/>
          <w:szCs w:val="24"/>
        </w:rPr>
        <w:t xml:space="preserve">address </w:t>
      </w:r>
      <w:r w:rsidR="00FA4772" w:rsidRPr="00902204">
        <w:rPr>
          <w:rFonts w:asciiTheme="majorHAnsi" w:hAnsiTheme="majorHAnsi" w:cstheme="majorHAnsi"/>
          <w:szCs w:val="24"/>
        </w:rPr>
        <w:t>may</w:t>
      </w:r>
      <w:r w:rsidR="001C214A" w:rsidRPr="00902204">
        <w:rPr>
          <w:rFonts w:asciiTheme="majorHAnsi" w:hAnsiTheme="majorHAnsi" w:cstheme="majorHAnsi"/>
          <w:szCs w:val="24"/>
        </w:rPr>
        <w:t xml:space="preserve"> </w:t>
      </w:r>
      <w:r w:rsidR="00D57B34" w:rsidRPr="00902204">
        <w:rPr>
          <w:rFonts w:asciiTheme="majorHAnsi" w:hAnsiTheme="majorHAnsi" w:cstheme="majorHAnsi"/>
          <w:szCs w:val="24"/>
        </w:rPr>
        <w:t>likely</w:t>
      </w:r>
      <w:r w:rsidR="001C214A" w:rsidRPr="00902204">
        <w:rPr>
          <w:rFonts w:asciiTheme="majorHAnsi" w:hAnsiTheme="majorHAnsi" w:cstheme="majorHAnsi"/>
          <w:szCs w:val="24"/>
        </w:rPr>
        <w:t xml:space="preserve"> be a temporary residence until</w:t>
      </w:r>
      <w:r w:rsidR="00D57B34" w:rsidRPr="00902204">
        <w:rPr>
          <w:rFonts w:asciiTheme="majorHAnsi" w:hAnsiTheme="majorHAnsi" w:cstheme="majorHAnsi"/>
          <w:szCs w:val="24"/>
        </w:rPr>
        <w:t xml:space="preserve"> you receive your Employment Pass </w:t>
      </w:r>
      <w:r w:rsidR="0086241D" w:rsidRPr="00902204">
        <w:rPr>
          <w:rFonts w:asciiTheme="majorHAnsi" w:hAnsiTheme="majorHAnsi" w:cstheme="majorHAnsi"/>
          <w:szCs w:val="24"/>
        </w:rPr>
        <w:t xml:space="preserve">(EP) </w:t>
      </w:r>
      <w:r w:rsidR="00EA3DB3" w:rsidRPr="00902204">
        <w:rPr>
          <w:rFonts w:asciiTheme="majorHAnsi" w:hAnsiTheme="majorHAnsi" w:cstheme="majorHAnsi"/>
          <w:szCs w:val="24"/>
        </w:rPr>
        <w:t xml:space="preserve">/ </w:t>
      </w:r>
      <w:r w:rsidR="00D57B34" w:rsidRPr="00902204">
        <w:rPr>
          <w:rFonts w:asciiTheme="majorHAnsi" w:hAnsiTheme="majorHAnsi" w:cstheme="majorHAnsi"/>
          <w:szCs w:val="24"/>
        </w:rPr>
        <w:t>Work Pass</w:t>
      </w:r>
      <w:r w:rsidR="0086241D" w:rsidRPr="00902204">
        <w:rPr>
          <w:rFonts w:asciiTheme="majorHAnsi" w:hAnsiTheme="majorHAnsi" w:cstheme="majorHAnsi"/>
          <w:szCs w:val="24"/>
        </w:rPr>
        <w:t xml:space="preserve"> (WP)</w:t>
      </w:r>
      <w:r w:rsidR="00D57B34" w:rsidRPr="00902204">
        <w:rPr>
          <w:rFonts w:asciiTheme="majorHAnsi" w:hAnsiTheme="majorHAnsi" w:cstheme="majorHAnsi"/>
          <w:szCs w:val="24"/>
        </w:rPr>
        <w:t xml:space="preserve">, a local telephone number and a local bank account. </w:t>
      </w:r>
      <w:r w:rsidR="008D7B3A" w:rsidRPr="00902204">
        <w:rPr>
          <w:rFonts w:asciiTheme="majorHAnsi" w:hAnsiTheme="majorHAnsi" w:cstheme="majorHAnsi"/>
          <w:szCs w:val="24"/>
        </w:rPr>
        <w:t xml:space="preserve">It may take up to 5 business days for your </w:t>
      </w:r>
      <w:r w:rsidR="008B7284" w:rsidRPr="00902204">
        <w:rPr>
          <w:rFonts w:asciiTheme="majorHAnsi" w:hAnsiTheme="majorHAnsi" w:cstheme="majorHAnsi"/>
          <w:szCs w:val="24"/>
        </w:rPr>
        <w:t>EP/WP to be issued</w:t>
      </w:r>
      <w:r w:rsidR="0007359A" w:rsidRPr="00902204">
        <w:rPr>
          <w:rFonts w:asciiTheme="majorHAnsi" w:hAnsiTheme="majorHAnsi" w:cstheme="majorHAnsi"/>
          <w:szCs w:val="24"/>
        </w:rPr>
        <w:t xml:space="preserve"> by the M</w:t>
      </w:r>
      <w:r w:rsidR="0086241D" w:rsidRPr="00902204">
        <w:rPr>
          <w:rFonts w:asciiTheme="majorHAnsi" w:hAnsiTheme="majorHAnsi" w:cstheme="majorHAnsi"/>
          <w:szCs w:val="24"/>
        </w:rPr>
        <w:t xml:space="preserve">inistry </w:t>
      </w:r>
      <w:r w:rsidR="00263C22" w:rsidRPr="00902204">
        <w:rPr>
          <w:rFonts w:asciiTheme="majorHAnsi" w:hAnsiTheme="majorHAnsi" w:cstheme="majorHAnsi"/>
          <w:szCs w:val="24"/>
        </w:rPr>
        <w:t>o</w:t>
      </w:r>
      <w:r w:rsidR="0086241D" w:rsidRPr="00902204">
        <w:rPr>
          <w:rFonts w:asciiTheme="majorHAnsi" w:hAnsiTheme="majorHAnsi" w:cstheme="majorHAnsi"/>
          <w:szCs w:val="24"/>
        </w:rPr>
        <w:t xml:space="preserve">f </w:t>
      </w:r>
      <w:r w:rsidR="0007359A" w:rsidRPr="00902204">
        <w:rPr>
          <w:rFonts w:asciiTheme="majorHAnsi" w:hAnsiTheme="majorHAnsi" w:cstheme="majorHAnsi"/>
          <w:szCs w:val="24"/>
        </w:rPr>
        <w:t>M</w:t>
      </w:r>
      <w:r w:rsidR="0086241D" w:rsidRPr="00902204">
        <w:rPr>
          <w:rFonts w:asciiTheme="majorHAnsi" w:hAnsiTheme="majorHAnsi" w:cstheme="majorHAnsi"/>
          <w:szCs w:val="24"/>
        </w:rPr>
        <w:t>anpower (MOM)</w:t>
      </w:r>
      <w:r w:rsidR="008B7284" w:rsidRPr="00902204">
        <w:rPr>
          <w:rFonts w:asciiTheme="majorHAnsi" w:hAnsiTheme="majorHAnsi" w:cstheme="majorHAnsi"/>
          <w:szCs w:val="24"/>
        </w:rPr>
        <w:t>.</w:t>
      </w:r>
      <w:r w:rsidR="008D7B3A" w:rsidRPr="00902204">
        <w:rPr>
          <w:rFonts w:asciiTheme="majorHAnsi" w:hAnsiTheme="majorHAnsi" w:cstheme="majorHAnsi"/>
          <w:szCs w:val="24"/>
        </w:rPr>
        <w:t xml:space="preserve"> </w:t>
      </w:r>
      <w:r w:rsidR="00D939A8" w:rsidRPr="00902204">
        <w:rPr>
          <w:rFonts w:asciiTheme="majorHAnsi" w:hAnsiTheme="majorHAnsi" w:cstheme="majorHAnsi"/>
          <w:szCs w:val="24"/>
        </w:rPr>
        <w:t>Moreover, s</w:t>
      </w:r>
      <w:r w:rsidR="008B7284" w:rsidRPr="00902204">
        <w:rPr>
          <w:rFonts w:asciiTheme="majorHAnsi" w:hAnsiTheme="majorHAnsi" w:cstheme="majorHAnsi"/>
          <w:szCs w:val="24"/>
        </w:rPr>
        <w:t>ince</w:t>
      </w:r>
      <w:r w:rsidR="008D7B3A" w:rsidRPr="00902204">
        <w:rPr>
          <w:rFonts w:asciiTheme="majorHAnsi" w:hAnsiTheme="majorHAnsi" w:cstheme="majorHAnsi"/>
          <w:szCs w:val="24"/>
        </w:rPr>
        <w:t xml:space="preserve"> most </w:t>
      </w:r>
      <w:r w:rsidR="00013D88" w:rsidRPr="00902204">
        <w:rPr>
          <w:rFonts w:asciiTheme="majorHAnsi" w:hAnsiTheme="majorHAnsi" w:cstheme="majorHAnsi"/>
          <w:szCs w:val="24"/>
        </w:rPr>
        <w:t xml:space="preserve">local </w:t>
      </w:r>
      <w:r w:rsidR="008D7B3A" w:rsidRPr="00902204">
        <w:rPr>
          <w:rFonts w:asciiTheme="majorHAnsi" w:hAnsiTheme="majorHAnsi" w:cstheme="majorHAnsi"/>
          <w:szCs w:val="24"/>
        </w:rPr>
        <w:t>banks</w:t>
      </w:r>
      <w:r w:rsidR="00A21EC6" w:rsidRPr="00902204">
        <w:rPr>
          <w:rFonts w:asciiTheme="majorHAnsi" w:hAnsiTheme="majorHAnsi" w:cstheme="majorHAnsi"/>
          <w:szCs w:val="24"/>
        </w:rPr>
        <w:t xml:space="preserve"> refrain from opening an account without</w:t>
      </w:r>
      <w:r w:rsidR="008B7284" w:rsidRPr="00902204">
        <w:rPr>
          <w:rFonts w:asciiTheme="majorHAnsi" w:hAnsiTheme="majorHAnsi" w:cstheme="majorHAnsi"/>
          <w:szCs w:val="24"/>
        </w:rPr>
        <w:t xml:space="preserve"> a physical</w:t>
      </w:r>
      <w:r w:rsidR="00013D88" w:rsidRPr="00902204">
        <w:rPr>
          <w:rFonts w:asciiTheme="majorHAnsi" w:hAnsiTheme="majorHAnsi" w:cstheme="majorHAnsi"/>
          <w:szCs w:val="24"/>
        </w:rPr>
        <w:t xml:space="preserve"> </w:t>
      </w:r>
      <w:proofErr w:type="spellStart"/>
      <w:r w:rsidR="00013D88" w:rsidRPr="00902204">
        <w:rPr>
          <w:rFonts w:asciiTheme="majorHAnsi" w:hAnsiTheme="majorHAnsi" w:cstheme="majorHAnsi"/>
          <w:szCs w:val="24"/>
        </w:rPr>
        <w:t>EP</w:t>
      </w:r>
      <w:r w:rsidR="000D1258">
        <w:rPr>
          <w:rFonts w:asciiTheme="majorHAnsi" w:hAnsiTheme="majorHAnsi" w:cstheme="majorHAnsi"/>
          <w:szCs w:val="24"/>
        </w:rPr>
        <w:t>card</w:t>
      </w:r>
      <w:proofErr w:type="spellEnd"/>
      <w:r w:rsidR="008B7284" w:rsidRPr="00902204">
        <w:rPr>
          <w:rFonts w:asciiTheme="majorHAnsi" w:hAnsiTheme="majorHAnsi" w:cstheme="majorHAnsi"/>
          <w:szCs w:val="24"/>
        </w:rPr>
        <w:t>,</w:t>
      </w:r>
      <w:r w:rsidR="00013D88" w:rsidRPr="00902204">
        <w:rPr>
          <w:rFonts w:asciiTheme="majorHAnsi" w:hAnsiTheme="majorHAnsi" w:cstheme="majorHAnsi"/>
          <w:szCs w:val="24"/>
        </w:rPr>
        <w:t xml:space="preserve"> </w:t>
      </w:r>
      <w:r w:rsidR="008B7284" w:rsidRPr="00902204">
        <w:rPr>
          <w:rFonts w:asciiTheme="majorHAnsi" w:hAnsiTheme="majorHAnsi" w:cstheme="majorHAnsi"/>
          <w:szCs w:val="24"/>
        </w:rPr>
        <w:t xml:space="preserve">it </w:t>
      </w:r>
      <w:r w:rsidR="00531265" w:rsidRPr="00902204">
        <w:rPr>
          <w:rFonts w:asciiTheme="majorHAnsi" w:hAnsiTheme="majorHAnsi" w:cstheme="majorHAnsi"/>
          <w:szCs w:val="24"/>
        </w:rPr>
        <w:t>is worth adding a</w:t>
      </w:r>
      <w:r w:rsidR="008D7B3A" w:rsidRPr="00902204">
        <w:rPr>
          <w:rFonts w:asciiTheme="majorHAnsi" w:hAnsiTheme="majorHAnsi" w:cstheme="majorHAnsi"/>
          <w:szCs w:val="24"/>
        </w:rPr>
        <w:t xml:space="preserve"> further 5-7 days for your</w:t>
      </w:r>
      <w:r w:rsidR="008B7284" w:rsidRPr="00902204">
        <w:rPr>
          <w:rFonts w:asciiTheme="majorHAnsi" w:hAnsiTheme="majorHAnsi" w:cstheme="majorHAnsi"/>
          <w:szCs w:val="24"/>
        </w:rPr>
        <w:t xml:space="preserve"> bank account</w:t>
      </w:r>
      <w:r w:rsidR="00531265" w:rsidRPr="00902204">
        <w:rPr>
          <w:rFonts w:asciiTheme="majorHAnsi" w:hAnsiTheme="majorHAnsi" w:cstheme="majorHAnsi"/>
          <w:szCs w:val="24"/>
        </w:rPr>
        <w:t xml:space="preserve"> to be fully functional </w:t>
      </w:r>
      <w:r w:rsidR="003B73F1" w:rsidRPr="00902204">
        <w:rPr>
          <w:rFonts w:asciiTheme="majorHAnsi" w:hAnsiTheme="majorHAnsi" w:cstheme="majorHAnsi"/>
          <w:szCs w:val="24"/>
        </w:rPr>
        <w:t>(debit card, online banking etc)</w:t>
      </w:r>
      <w:r w:rsidR="003F5AED" w:rsidRPr="00902204">
        <w:rPr>
          <w:rFonts w:asciiTheme="majorHAnsi" w:hAnsiTheme="majorHAnsi" w:cstheme="majorHAnsi"/>
          <w:szCs w:val="24"/>
        </w:rPr>
        <w:t xml:space="preserve">. </w:t>
      </w:r>
      <w:r w:rsidR="00205A52" w:rsidRPr="00902204">
        <w:rPr>
          <w:rFonts w:asciiTheme="majorHAnsi" w:hAnsiTheme="majorHAnsi" w:cstheme="majorHAnsi"/>
          <w:szCs w:val="24"/>
        </w:rPr>
        <w:t xml:space="preserve">We recommend </w:t>
      </w:r>
      <w:r w:rsidR="000D1258">
        <w:rPr>
          <w:rFonts w:asciiTheme="majorHAnsi" w:hAnsiTheme="majorHAnsi" w:cstheme="majorHAnsi"/>
          <w:szCs w:val="24"/>
        </w:rPr>
        <w:t>that you wait</w:t>
      </w:r>
      <w:r w:rsidR="00205A52" w:rsidRPr="00902204">
        <w:rPr>
          <w:rFonts w:asciiTheme="majorHAnsi" w:hAnsiTheme="majorHAnsi" w:cstheme="majorHAnsi"/>
          <w:szCs w:val="24"/>
        </w:rPr>
        <w:t xml:space="preserve"> </w:t>
      </w:r>
      <w:r w:rsidR="000D1258">
        <w:rPr>
          <w:rFonts w:asciiTheme="majorHAnsi" w:hAnsiTheme="majorHAnsi" w:cstheme="majorHAnsi"/>
          <w:szCs w:val="24"/>
        </w:rPr>
        <w:t>for those essential pre-requisites</w:t>
      </w:r>
      <w:r w:rsidR="000D1258" w:rsidRPr="00902204">
        <w:rPr>
          <w:rFonts w:asciiTheme="majorHAnsi" w:hAnsiTheme="majorHAnsi" w:cstheme="majorHAnsi"/>
          <w:szCs w:val="24"/>
        </w:rPr>
        <w:t xml:space="preserve"> </w:t>
      </w:r>
      <w:r w:rsidR="000D1258">
        <w:rPr>
          <w:rFonts w:asciiTheme="majorHAnsi" w:hAnsiTheme="majorHAnsi" w:cstheme="majorHAnsi"/>
          <w:szCs w:val="24"/>
        </w:rPr>
        <w:t>before</w:t>
      </w:r>
      <w:r w:rsidR="000D1258" w:rsidRPr="00902204">
        <w:rPr>
          <w:rFonts w:asciiTheme="majorHAnsi" w:hAnsiTheme="majorHAnsi" w:cstheme="majorHAnsi"/>
          <w:szCs w:val="24"/>
        </w:rPr>
        <w:t xml:space="preserve"> </w:t>
      </w:r>
      <w:r w:rsidR="004D4CAA" w:rsidRPr="00902204">
        <w:rPr>
          <w:rFonts w:asciiTheme="majorHAnsi" w:hAnsiTheme="majorHAnsi" w:cstheme="majorHAnsi"/>
          <w:szCs w:val="24"/>
        </w:rPr>
        <w:t>searching</w:t>
      </w:r>
      <w:r w:rsidR="00205A52" w:rsidRPr="00902204">
        <w:rPr>
          <w:rFonts w:asciiTheme="majorHAnsi" w:hAnsiTheme="majorHAnsi" w:cstheme="majorHAnsi"/>
          <w:szCs w:val="24"/>
        </w:rPr>
        <w:t xml:space="preserve"> for a long-term accommodation.</w:t>
      </w:r>
      <w:r w:rsidR="003B73F1" w:rsidRPr="00902204">
        <w:rPr>
          <w:rFonts w:asciiTheme="majorHAnsi" w:hAnsiTheme="majorHAnsi" w:cstheme="majorHAnsi"/>
          <w:szCs w:val="24"/>
        </w:rPr>
        <w:t xml:space="preserve"> </w:t>
      </w:r>
      <w:r w:rsidR="000D542A" w:rsidRPr="00902204">
        <w:rPr>
          <w:rFonts w:asciiTheme="majorHAnsi" w:hAnsiTheme="majorHAnsi" w:cstheme="majorHAnsi"/>
          <w:szCs w:val="24"/>
        </w:rPr>
        <w:t xml:space="preserve">Therefore, </w:t>
      </w:r>
      <w:r w:rsidR="00485E20" w:rsidRPr="00902204">
        <w:rPr>
          <w:rFonts w:asciiTheme="majorHAnsi" w:hAnsiTheme="majorHAnsi" w:cstheme="majorHAnsi"/>
          <w:szCs w:val="24"/>
        </w:rPr>
        <w:t xml:space="preserve">your temporary residence </w:t>
      </w:r>
      <w:r w:rsidR="007042AF" w:rsidRPr="00902204">
        <w:rPr>
          <w:rFonts w:asciiTheme="majorHAnsi" w:hAnsiTheme="majorHAnsi" w:cstheme="majorHAnsi"/>
          <w:szCs w:val="24"/>
        </w:rPr>
        <w:t>will very likely be your address during your first 2-</w:t>
      </w:r>
      <w:r w:rsidR="00F000DE" w:rsidRPr="00902204">
        <w:rPr>
          <w:rFonts w:asciiTheme="majorHAnsi" w:hAnsiTheme="majorHAnsi" w:cstheme="majorHAnsi"/>
          <w:szCs w:val="24"/>
        </w:rPr>
        <w:t>3</w:t>
      </w:r>
      <w:r w:rsidR="007042AF" w:rsidRPr="00902204">
        <w:rPr>
          <w:rFonts w:asciiTheme="majorHAnsi" w:hAnsiTheme="majorHAnsi" w:cstheme="majorHAnsi"/>
          <w:szCs w:val="24"/>
        </w:rPr>
        <w:t xml:space="preserve"> weeks in the city. </w:t>
      </w:r>
    </w:p>
    <w:p w14:paraId="7C7DBAF7" w14:textId="7C03F2C2" w:rsidR="00122724" w:rsidRPr="00902204" w:rsidRDefault="008F4E2A" w:rsidP="00AC60E1">
      <w:pPr>
        <w:rPr>
          <w:rFonts w:asciiTheme="majorHAnsi" w:hAnsiTheme="majorHAnsi" w:cstheme="majorHAnsi"/>
          <w:szCs w:val="24"/>
        </w:rPr>
      </w:pPr>
      <w:r w:rsidRPr="00902204">
        <w:rPr>
          <w:rFonts w:asciiTheme="majorHAnsi" w:hAnsiTheme="majorHAnsi" w:cstheme="majorHAnsi"/>
          <w:szCs w:val="24"/>
        </w:rPr>
        <w:t>B</w:t>
      </w:r>
      <w:r w:rsidR="00375CCB" w:rsidRPr="00902204">
        <w:rPr>
          <w:rFonts w:asciiTheme="majorHAnsi" w:hAnsiTheme="majorHAnsi" w:cstheme="majorHAnsi"/>
          <w:szCs w:val="24"/>
        </w:rPr>
        <w:t>udget hostels</w:t>
      </w:r>
      <w:r w:rsidRPr="00902204">
        <w:rPr>
          <w:rFonts w:asciiTheme="majorHAnsi" w:hAnsiTheme="majorHAnsi" w:cstheme="majorHAnsi"/>
          <w:szCs w:val="24"/>
        </w:rPr>
        <w:t xml:space="preserve"> and</w:t>
      </w:r>
      <w:r w:rsidR="00375CCB" w:rsidRPr="00902204">
        <w:rPr>
          <w:rFonts w:asciiTheme="majorHAnsi" w:hAnsiTheme="majorHAnsi" w:cstheme="majorHAnsi"/>
          <w:szCs w:val="24"/>
        </w:rPr>
        <w:t xml:space="preserve"> </w:t>
      </w:r>
      <w:r w:rsidR="000D55A0" w:rsidRPr="00902204">
        <w:rPr>
          <w:rFonts w:asciiTheme="majorHAnsi" w:hAnsiTheme="majorHAnsi" w:cstheme="majorHAnsi"/>
          <w:szCs w:val="24"/>
        </w:rPr>
        <w:t>travellers’</w:t>
      </w:r>
      <w:r w:rsidR="00375CCB" w:rsidRPr="00902204">
        <w:rPr>
          <w:rFonts w:asciiTheme="majorHAnsi" w:hAnsiTheme="majorHAnsi" w:cstheme="majorHAnsi"/>
          <w:szCs w:val="24"/>
        </w:rPr>
        <w:t xml:space="preserve"> hotels</w:t>
      </w:r>
      <w:r w:rsidR="00897F57" w:rsidRPr="00902204">
        <w:rPr>
          <w:rFonts w:asciiTheme="majorHAnsi" w:hAnsiTheme="majorHAnsi" w:cstheme="majorHAnsi"/>
          <w:szCs w:val="24"/>
        </w:rPr>
        <w:t xml:space="preserve"> </w:t>
      </w:r>
      <w:r w:rsidR="000E10FC" w:rsidRPr="00902204">
        <w:rPr>
          <w:rFonts w:asciiTheme="majorHAnsi" w:hAnsiTheme="majorHAnsi" w:cstheme="majorHAnsi"/>
          <w:szCs w:val="24"/>
        </w:rPr>
        <w:t xml:space="preserve">in the city </w:t>
      </w:r>
      <w:r w:rsidRPr="00902204">
        <w:rPr>
          <w:rFonts w:asciiTheme="majorHAnsi" w:hAnsiTheme="majorHAnsi" w:cstheme="majorHAnsi"/>
          <w:szCs w:val="24"/>
        </w:rPr>
        <w:t>are potential</w:t>
      </w:r>
      <w:r w:rsidR="00897F57" w:rsidRPr="00902204">
        <w:rPr>
          <w:rFonts w:asciiTheme="majorHAnsi" w:hAnsiTheme="majorHAnsi" w:cstheme="majorHAnsi"/>
          <w:szCs w:val="24"/>
        </w:rPr>
        <w:t xml:space="preserve"> </w:t>
      </w:r>
      <w:r w:rsidRPr="00902204">
        <w:rPr>
          <w:rFonts w:asciiTheme="majorHAnsi" w:hAnsiTheme="majorHAnsi" w:cstheme="majorHAnsi"/>
          <w:szCs w:val="24"/>
        </w:rPr>
        <w:t xml:space="preserve">temporary residence </w:t>
      </w:r>
      <w:r w:rsidR="00897F57" w:rsidRPr="00902204">
        <w:rPr>
          <w:rFonts w:asciiTheme="majorHAnsi" w:hAnsiTheme="majorHAnsi" w:cstheme="majorHAnsi"/>
          <w:szCs w:val="24"/>
        </w:rPr>
        <w:t>option</w:t>
      </w:r>
      <w:r w:rsidR="000E10FC" w:rsidRPr="00902204">
        <w:rPr>
          <w:rFonts w:asciiTheme="majorHAnsi" w:hAnsiTheme="majorHAnsi" w:cstheme="majorHAnsi"/>
          <w:szCs w:val="24"/>
        </w:rPr>
        <w:t>s</w:t>
      </w:r>
      <w:r w:rsidRPr="00902204">
        <w:rPr>
          <w:rFonts w:asciiTheme="majorHAnsi" w:hAnsiTheme="majorHAnsi" w:cstheme="majorHAnsi"/>
          <w:szCs w:val="24"/>
        </w:rPr>
        <w:t xml:space="preserve"> to explore</w:t>
      </w:r>
      <w:r w:rsidR="000E10FC" w:rsidRPr="00902204">
        <w:rPr>
          <w:rFonts w:asciiTheme="majorHAnsi" w:hAnsiTheme="majorHAnsi" w:cstheme="majorHAnsi"/>
          <w:szCs w:val="24"/>
        </w:rPr>
        <w:t xml:space="preserve">. You can book them online on </w:t>
      </w:r>
      <w:r w:rsidR="004D4CAA" w:rsidRPr="00902204">
        <w:rPr>
          <w:rFonts w:asciiTheme="majorHAnsi" w:hAnsiTheme="majorHAnsi" w:cstheme="majorHAnsi"/>
          <w:szCs w:val="24"/>
        </w:rPr>
        <w:t>most</w:t>
      </w:r>
      <w:r w:rsidR="000E10FC" w:rsidRPr="00902204">
        <w:rPr>
          <w:rFonts w:asciiTheme="majorHAnsi" w:hAnsiTheme="majorHAnsi" w:cstheme="majorHAnsi"/>
          <w:szCs w:val="24"/>
        </w:rPr>
        <w:t xml:space="preserve"> travel websites. </w:t>
      </w:r>
      <w:r w:rsidR="006F0199" w:rsidRPr="00902204">
        <w:rPr>
          <w:rFonts w:asciiTheme="majorHAnsi" w:hAnsiTheme="majorHAnsi" w:cstheme="majorHAnsi"/>
          <w:szCs w:val="24"/>
        </w:rPr>
        <w:t>Short term a</w:t>
      </w:r>
      <w:r w:rsidR="000E10FC" w:rsidRPr="00902204">
        <w:rPr>
          <w:rFonts w:asciiTheme="majorHAnsi" w:hAnsiTheme="majorHAnsi" w:cstheme="majorHAnsi"/>
          <w:szCs w:val="24"/>
        </w:rPr>
        <w:t xml:space="preserve">ccommodation on NTU campus </w:t>
      </w:r>
      <w:r w:rsidRPr="00902204">
        <w:rPr>
          <w:rFonts w:asciiTheme="majorHAnsi" w:hAnsiTheme="majorHAnsi" w:cstheme="majorHAnsi"/>
          <w:szCs w:val="24"/>
        </w:rPr>
        <w:t>may be available at the</w:t>
      </w:r>
      <w:r w:rsidR="00B7536D" w:rsidRPr="00902204">
        <w:rPr>
          <w:rFonts w:asciiTheme="majorHAnsi" w:hAnsiTheme="majorHAnsi" w:cstheme="majorHAnsi"/>
          <w:szCs w:val="24"/>
        </w:rPr>
        <w:t xml:space="preserve"> </w:t>
      </w:r>
      <w:hyperlink r:id="rId10" w:history="1">
        <w:r w:rsidR="006D07F2" w:rsidRPr="00563679">
          <w:rPr>
            <w:rStyle w:val="Hyperlink"/>
            <w:rFonts w:asciiTheme="majorHAnsi" w:hAnsiTheme="majorHAnsi" w:cstheme="majorHAnsi"/>
            <w:szCs w:val="24"/>
          </w:rPr>
          <w:t xml:space="preserve">Nanyang Executive </w:t>
        </w:r>
        <w:r w:rsidR="00C47891" w:rsidRPr="00563679">
          <w:rPr>
            <w:rStyle w:val="Hyperlink"/>
            <w:rFonts w:asciiTheme="majorHAnsi" w:hAnsiTheme="majorHAnsi" w:cstheme="majorHAnsi"/>
            <w:szCs w:val="24"/>
          </w:rPr>
          <w:t>Centre</w:t>
        </w:r>
      </w:hyperlink>
      <w:r w:rsidR="001C1F03" w:rsidRPr="00902204">
        <w:rPr>
          <w:rFonts w:asciiTheme="majorHAnsi" w:hAnsiTheme="majorHAnsi" w:cstheme="majorHAnsi"/>
          <w:szCs w:val="24"/>
        </w:rPr>
        <w:t xml:space="preserve"> </w:t>
      </w:r>
      <w:r w:rsidR="006D07F2" w:rsidRPr="00902204">
        <w:rPr>
          <w:rFonts w:asciiTheme="majorHAnsi" w:hAnsiTheme="majorHAnsi" w:cstheme="majorHAnsi"/>
          <w:szCs w:val="24"/>
        </w:rPr>
        <w:t xml:space="preserve">(NEC). </w:t>
      </w:r>
      <w:r w:rsidR="006F0199" w:rsidRPr="00902204">
        <w:rPr>
          <w:rFonts w:asciiTheme="majorHAnsi" w:hAnsiTheme="majorHAnsi" w:cstheme="majorHAnsi"/>
          <w:szCs w:val="24"/>
        </w:rPr>
        <w:t xml:space="preserve">We </w:t>
      </w:r>
      <w:r w:rsidR="00C47891" w:rsidRPr="00902204">
        <w:rPr>
          <w:rFonts w:asciiTheme="majorHAnsi" w:hAnsiTheme="majorHAnsi" w:cstheme="majorHAnsi"/>
          <w:szCs w:val="24"/>
        </w:rPr>
        <w:t>suggest</w:t>
      </w:r>
      <w:r w:rsidR="006F0199" w:rsidRPr="00902204">
        <w:rPr>
          <w:rFonts w:asciiTheme="majorHAnsi" w:hAnsiTheme="majorHAnsi" w:cstheme="majorHAnsi"/>
          <w:szCs w:val="24"/>
        </w:rPr>
        <w:t xml:space="preserve"> that you liaise with your PI or </w:t>
      </w:r>
      <w:proofErr w:type="spellStart"/>
      <w:r w:rsidR="006F0199" w:rsidRPr="00902204">
        <w:rPr>
          <w:rFonts w:asciiTheme="majorHAnsi" w:hAnsiTheme="majorHAnsi" w:cstheme="majorHAnsi"/>
          <w:szCs w:val="24"/>
        </w:rPr>
        <w:t>LKCM</w:t>
      </w:r>
      <w:r w:rsidR="00527C40" w:rsidRPr="00902204">
        <w:rPr>
          <w:rFonts w:asciiTheme="majorHAnsi" w:hAnsiTheme="majorHAnsi" w:cstheme="majorHAnsi"/>
          <w:szCs w:val="24"/>
        </w:rPr>
        <w:t>edicine</w:t>
      </w:r>
      <w:r w:rsidR="006F0199" w:rsidRPr="00902204">
        <w:rPr>
          <w:rFonts w:asciiTheme="majorHAnsi" w:hAnsiTheme="majorHAnsi" w:cstheme="majorHAnsi"/>
          <w:szCs w:val="24"/>
        </w:rPr>
        <w:t>’s</w:t>
      </w:r>
      <w:proofErr w:type="spellEnd"/>
      <w:r w:rsidR="006F0199" w:rsidRPr="00902204">
        <w:rPr>
          <w:rFonts w:asciiTheme="majorHAnsi" w:hAnsiTheme="majorHAnsi" w:cstheme="majorHAnsi"/>
          <w:szCs w:val="24"/>
        </w:rPr>
        <w:t xml:space="preserve"> HR </w:t>
      </w:r>
      <w:r w:rsidR="006D07F2" w:rsidRPr="00902204">
        <w:rPr>
          <w:rFonts w:asciiTheme="majorHAnsi" w:hAnsiTheme="majorHAnsi" w:cstheme="majorHAnsi"/>
          <w:szCs w:val="24"/>
        </w:rPr>
        <w:t>regarding the NEC</w:t>
      </w:r>
      <w:r w:rsidR="00F000DE" w:rsidRPr="00902204">
        <w:rPr>
          <w:rFonts w:asciiTheme="majorHAnsi" w:hAnsiTheme="majorHAnsi" w:cstheme="majorHAnsi"/>
          <w:szCs w:val="24"/>
        </w:rPr>
        <w:t xml:space="preserve">. </w:t>
      </w:r>
      <w:r w:rsidR="00FA4772" w:rsidRPr="00902204">
        <w:rPr>
          <w:rFonts w:asciiTheme="majorHAnsi" w:hAnsiTheme="majorHAnsi" w:cstheme="majorHAnsi"/>
          <w:szCs w:val="24"/>
        </w:rPr>
        <w:t xml:space="preserve">We </w:t>
      </w:r>
      <w:r w:rsidR="00FA4772" w:rsidRPr="00902204">
        <w:rPr>
          <w:rFonts w:asciiTheme="majorHAnsi" w:hAnsiTheme="majorHAnsi" w:cstheme="majorHAnsi"/>
          <w:b/>
          <w:bCs/>
          <w:szCs w:val="24"/>
        </w:rPr>
        <w:t>do not</w:t>
      </w:r>
      <w:r w:rsidR="00FA4772" w:rsidRPr="00902204">
        <w:rPr>
          <w:rFonts w:asciiTheme="majorHAnsi" w:hAnsiTheme="majorHAnsi" w:cstheme="majorHAnsi"/>
          <w:szCs w:val="24"/>
        </w:rPr>
        <w:t xml:space="preserve"> </w:t>
      </w:r>
      <w:r w:rsidR="00FA4772" w:rsidRPr="00902204">
        <w:rPr>
          <w:rFonts w:asciiTheme="majorHAnsi" w:hAnsiTheme="majorHAnsi" w:cstheme="majorHAnsi"/>
          <w:szCs w:val="24"/>
        </w:rPr>
        <w:lastRenderedPageBreak/>
        <w:t>recommend</w:t>
      </w:r>
      <w:r w:rsidRPr="00902204">
        <w:rPr>
          <w:rFonts w:asciiTheme="majorHAnsi" w:hAnsiTheme="majorHAnsi" w:cstheme="majorHAnsi"/>
          <w:szCs w:val="24"/>
        </w:rPr>
        <w:t xml:space="preserve"> </w:t>
      </w:r>
      <w:r w:rsidR="00D45334" w:rsidRPr="00902204">
        <w:rPr>
          <w:rFonts w:asciiTheme="majorHAnsi" w:hAnsiTheme="majorHAnsi" w:cstheme="majorHAnsi"/>
          <w:szCs w:val="24"/>
        </w:rPr>
        <w:t>aggregator</w:t>
      </w:r>
      <w:r w:rsidR="00F000DE" w:rsidRPr="00902204">
        <w:rPr>
          <w:rFonts w:asciiTheme="majorHAnsi" w:hAnsiTheme="majorHAnsi" w:cstheme="majorHAnsi"/>
          <w:szCs w:val="24"/>
        </w:rPr>
        <w:t xml:space="preserve"> sites like Airbnb </w:t>
      </w:r>
      <w:r w:rsidR="00D45334" w:rsidRPr="00902204">
        <w:rPr>
          <w:rFonts w:asciiTheme="majorHAnsi" w:hAnsiTheme="majorHAnsi" w:cstheme="majorHAnsi"/>
          <w:szCs w:val="24"/>
        </w:rPr>
        <w:t>to search for</w:t>
      </w:r>
      <w:r w:rsidR="00FA4772" w:rsidRPr="00902204">
        <w:rPr>
          <w:rFonts w:asciiTheme="majorHAnsi" w:hAnsiTheme="majorHAnsi" w:cstheme="majorHAnsi"/>
          <w:szCs w:val="24"/>
        </w:rPr>
        <w:t xml:space="preserve"> </w:t>
      </w:r>
      <w:r w:rsidR="000D1258">
        <w:rPr>
          <w:rFonts w:asciiTheme="majorHAnsi" w:hAnsiTheme="majorHAnsi" w:cstheme="majorHAnsi"/>
          <w:szCs w:val="24"/>
        </w:rPr>
        <w:t xml:space="preserve">a </w:t>
      </w:r>
      <w:r w:rsidR="00FA4772" w:rsidRPr="00902204">
        <w:rPr>
          <w:rFonts w:asciiTheme="majorHAnsi" w:hAnsiTheme="majorHAnsi" w:cstheme="majorHAnsi"/>
          <w:szCs w:val="24"/>
        </w:rPr>
        <w:t xml:space="preserve">short-term rental </w:t>
      </w:r>
      <w:r w:rsidR="004B0215" w:rsidRPr="00902204">
        <w:rPr>
          <w:rFonts w:asciiTheme="majorHAnsi" w:hAnsiTheme="majorHAnsi" w:cstheme="majorHAnsi"/>
          <w:szCs w:val="24"/>
        </w:rPr>
        <w:t>of</w:t>
      </w:r>
      <w:r w:rsidR="00D939A8" w:rsidRPr="00902204">
        <w:rPr>
          <w:rFonts w:asciiTheme="majorHAnsi" w:hAnsiTheme="majorHAnsi" w:cstheme="majorHAnsi"/>
          <w:szCs w:val="24"/>
        </w:rPr>
        <w:t xml:space="preserve"> less</w:t>
      </w:r>
      <w:r w:rsidR="009633B4" w:rsidRPr="00902204">
        <w:rPr>
          <w:rFonts w:asciiTheme="majorHAnsi" w:hAnsiTheme="majorHAnsi" w:cstheme="majorHAnsi"/>
          <w:szCs w:val="24"/>
        </w:rPr>
        <w:t xml:space="preserve"> </w:t>
      </w:r>
      <w:r w:rsidR="00C47891" w:rsidRPr="00902204">
        <w:rPr>
          <w:rFonts w:asciiTheme="majorHAnsi" w:hAnsiTheme="majorHAnsi" w:cstheme="majorHAnsi"/>
          <w:szCs w:val="24"/>
        </w:rPr>
        <w:t xml:space="preserve">than </w:t>
      </w:r>
      <w:r w:rsidR="00FA4772" w:rsidRPr="00902204">
        <w:rPr>
          <w:rFonts w:asciiTheme="majorHAnsi" w:hAnsiTheme="majorHAnsi" w:cstheme="majorHAnsi"/>
          <w:szCs w:val="24"/>
        </w:rPr>
        <w:t>6 months.</w:t>
      </w:r>
      <w:r w:rsidR="00B3171B" w:rsidRPr="00902204">
        <w:rPr>
          <w:rFonts w:asciiTheme="majorHAnsi" w:hAnsiTheme="majorHAnsi" w:cstheme="majorHAnsi"/>
          <w:szCs w:val="24"/>
        </w:rPr>
        <w:t xml:space="preserve"> More </w:t>
      </w:r>
      <w:r w:rsidR="00D45334" w:rsidRPr="00902204">
        <w:rPr>
          <w:rFonts w:asciiTheme="majorHAnsi" w:hAnsiTheme="majorHAnsi" w:cstheme="majorHAnsi"/>
          <w:szCs w:val="24"/>
        </w:rPr>
        <w:t xml:space="preserve">information </w:t>
      </w:r>
      <w:r w:rsidR="00B3171B" w:rsidRPr="00902204">
        <w:rPr>
          <w:rFonts w:asciiTheme="majorHAnsi" w:hAnsiTheme="majorHAnsi" w:cstheme="majorHAnsi"/>
          <w:szCs w:val="24"/>
        </w:rPr>
        <w:t xml:space="preserve">can be found </w:t>
      </w:r>
      <w:hyperlink r:id="rId11" w:history="1">
        <w:r w:rsidR="00B3171B" w:rsidRPr="00902204">
          <w:rPr>
            <w:rStyle w:val="Hyperlink"/>
            <w:rFonts w:asciiTheme="majorHAnsi" w:hAnsiTheme="majorHAnsi" w:cstheme="majorHAnsi"/>
            <w:szCs w:val="24"/>
          </w:rPr>
          <w:t>here</w:t>
        </w:r>
      </w:hyperlink>
      <w:r w:rsidR="00B3171B" w:rsidRPr="00902204">
        <w:rPr>
          <w:rFonts w:asciiTheme="majorHAnsi" w:hAnsiTheme="majorHAnsi" w:cstheme="majorHAnsi"/>
          <w:szCs w:val="24"/>
        </w:rPr>
        <w:t xml:space="preserve"> and </w:t>
      </w:r>
      <w:hyperlink r:id="rId12" w:history="1">
        <w:r w:rsidR="00B3171B" w:rsidRPr="00902204">
          <w:rPr>
            <w:rStyle w:val="Hyperlink"/>
            <w:rFonts w:asciiTheme="majorHAnsi" w:hAnsiTheme="majorHAnsi" w:cstheme="majorHAnsi"/>
            <w:szCs w:val="24"/>
          </w:rPr>
          <w:t>here</w:t>
        </w:r>
      </w:hyperlink>
      <w:r w:rsidR="00D45334" w:rsidRPr="00902204">
        <w:rPr>
          <w:rFonts w:asciiTheme="majorHAnsi" w:hAnsiTheme="majorHAnsi" w:cstheme="majorHAnsi"/>
          <w:szCs w:val="24"/>
        </w:rPr>
        <w:t>.</w:t>
      </w:r>
      <w:r w:rsidR="00FA4772" w:rsidRPr="00902204">
        <w:rPr>
          <w:rFonts w:asciiTheme="majorHAnsi" w:hAnsiTheme="majorHAnsi" w:cstheme="majorHAnsi"/>
          <w:szCs w:val="24"/>
        </w:rPr>
        <w:t xml:space="preserve"> </w:t>
      </w:r>
    </w:p>
    <w:p w14:paraId="4767F4C9" w14:textId="6305E4C2" w:rsidR="006F69BE" w:rsidRPr="00902204" w:rsidRDefault="006F69BE" w:rsidP="00527C40">
      <w:pPr>
        <w:rPr>
          <w:rFonts w:asciiTheme="majorHAnsi" w:hAnsiTheme="majorHAnsi" w:cstheme="majorHAnsi"/>
          <w:i/>
          <w:iCs/>
          <w:szCs w:val="24"/>
        </w:rPr>
      </w:pPr>
      <w:r w:rsidRPr="00902204">
        <w:rPr>
          <w:rFonts w:asciiTheme="majorHAnsi" w:hAnsiTheme="majorHAnsi" w:cstheme="majorHAnsi"/>
          <w:i/>
          <w:iCs/>
          <w:szCs w:val="24"/>
        </w:rPr>
        <w:t>Long-term accommodation</w:t>
      </w:r>
    </w:p>
    <w:p w14:paraId="0F830B76" w14:textId="7F457841" w:rsidR="00AF5EA8" w:rsidRPr="00902204" w:rsidRDefault="005B3209" w:rsidP="00AC60E1">
      <w:pPr>
        <w:rPr>
          <w:rFonts w:asciiTheme="majorHAnsi" w:hAnsiTheme="majorHAnsi" w:cstheme="majorHAnsi"/>
          <w:szCs w:val="24"/>
        </w:rPr>
      </w:pPr>
      <w:r w:rsidRPr="00902204">
        <w:rPr>
          <w:rFonts w:asciiTheme="majorHAnsi" w:hAnsiTheme="majorHAnsi" w:cstheme="majorHAnsi"/>
          <w:szCs w:val="24"/>
        </w:rPr>
        <w:t>Once in Singapore</w:t>
      </w:r>
      <w:r w:rsidR="000D1258">
        <w:rPr>
          <w:rFonts w:asciiTheme="majorHAnsi" w:hAnsiTheme="majorHAnsi" w:cstheme="majorHAnsi"/>
          <w:szCs w:val="24"/>
        </w:rPr>
        <w:t xml:space="preserve"> and with your EP/WP and bank account open</w:t>
      </w:r>
      <w:r w:rsidRPr="00902204">
        <w:rPr>
          <w:rFonts w:asciiTheme="majorHAnsi" w:hAnsiTheme="majorHAnsi" w:cstheme="majorHAnsi"/>
          <w:szCs w:val="24"/>
        </w:rPr>
        <w:t>, f</w:t>
      </w:r>
      <w:r w:rsidR="00F67151" w:rsidRPr="00902204">
        <w:rPr>
          <w:rFonts w:asciiTheme="majorHAnsi" w:hAnsiTheme="majorHAnsi" w:cstheme="majorHAnsi"/>
          <w:szCs w:val="24"/>
        </w:rPr>
        <w:t xml:space="preserve">inding a </w:t>
      </w:r>
      <w:r w:rsidR="006F69BE" w:rsidRPr="00902204">
        <w:rPr>
          <w:rFonts w:asciiTheme="majorHAnsi" w:hAnsiTheme="majorHAnsi" w:cstheme="majorHAnsi"/>
          <w:szCs w:val="24"/>
        </w:rPr>
        <w:t>long-term</w:t>
      </w:r>
      <w:r w:rsidR="00F67151" w:rsidRPr="00902204">
        <w:rPr>
          <w:rFonts w:asciiTheme="majorHAnsi" w:hAnsiTheme="majorHAnsi" w:cstheme="majorHAnsi"/>
          <w:szCs w:val="24"/>
        </w:rPr>
        <w:t xml:space="preserve"> accommodation</w:t>
      </w:r>
      <w:r w:rsidRPr="00902204">
        <w:rPr>
          <w:rFonts w:asciiTheme="majorHAnsi" w:hAnsiTheme="majorHAnsi" w:cstheme="majorHAnsi"/>
          <w:szCs w:val="24"/>
        </w:rPr>
        <w:t xml:space="preserve"> is relatively easy. Useful </w:t>
      </w:r>
      <w:r w:rsidR="001A565D" w:rsidRPr="00902204">
        <w:rPr>
          <w:rFonts w:asciiTheme="majorHAnsi" w:hAnsiTheme="majorHAnsi" w:cstheme="majorHAnsi"/>
          <w:szCs w:val="24"/>
        </w:rPr>
        <w:t>information</w:t>
      </w:r>
      <w:r w:rsidRPr="00902204">
        <w:rPr>
          <w:rFonts w:asciiTheme="majorHAnsi" w:hAnsiTheme="majorHAnsi" w:cstheme="majorHAnsi"/>
          <w:szCs w:val="24"/>
        </w:rPr>
        <w:t xml:space="preserve"> </w:t>
      </w:r>
      <w:r w:rsidR="00486E93" w:rsidRPr="00902204">
        <w:rPr>
          <w:rFonts w:asciiTheme="majorHAnsi" w:hAnsiTheme="majorHAnsi" w:cstheme="majorHAnsi"/>
          <w:szCs w:val="24"/>
        </w:rPr>
        <w:t xml:space="preserve">can be found on several </w:t>
      </w:r>
      <w:hyperlink r:id="rId13" w:history="1">
        <w:r w:rsidR="00D72332" w:rsidRPr="00902204">
          <w:rPr>
            <w:rStyle w:val="Hyperlink"/>
            <w:rFonts w:asciiTheme="majorHAnsi" w:hAnsiTheme="majorHAnsi" w:cstheme="majorHAnsi"/>
            <w:szCs w:val="24"/>
          </w:rPr>
          <w:t>forums</w:t>
        </w:r>
      </w:hyperlink>
      <w:r w:rsidR="001A565D" w:rsidRPr="00902204">
        <w:rPr>
          <w:rFonts w:asciiTheme="majorHAnsi" w:hAnsiTheme="majorHAnsi" w:cstheme="majorHAnsi"/>
          <w:szCs w:val="24"/>
        </w:rPr>
        <w:t xml:space="preserve">, </w:t>
      </w:r>
      <w:hyperlink r:id="rId14" w:history="1">
        <w:r w:rsidR="00A25F2B" w:rsidRPr="00902204">
          <w:rPr>
            <w:rStyle w:val="Hyperlink"/>
            <w:rFonts w:asciiTheme="majorHAnsi" w:hAnsiTheme="majorHAnsi" w:cstheme="majorHAnsi"/>
            <w:szCs w:val="24"/>
          </w:rPr>
          <w:t>rental sites</w:t>
        </w:r>
      </w:hyperlink>
      <w:r w:rsidR="00A25F2B" w:rsidRPr="00902204">
        <w:rPr>
          <w:rFonts w:asciiTheme="majorHAnsi" w:hAnsiTheme="majorHAnsi" w:cstheme="majorHAnsi"/>
          <w:szCs w:val="24"/>
        </w:rPr>
        <w:t xml:space="preserve"> and </w:t>
      </w:r>
      <w:hyperlink r:id="rId15" w:history="1">
        <w:r w:rsidR="001A565D" w:rsidRPr="00902204">
          <w:rPr>
            <w:rStyle w:val="Hyperlink"/>
            <w:rFonts w:asciiTheme="majorHAnsi" w:hAnsiTheme="majorHAnsi" w:cstheme="majorHAnsi"/>
            <w:szCs w:val="24"/>
          </w:rPr>
          <w:t>listings</w:t>
        </w:r>
      </w:hyperlink>
      <w:r w:rsidR="001A565D" w:rsidRPr="00902204">
        <w:rPr>
          <w:rFonts w:asciiTheme="majorHAnsi" w:hAnsiTheme="majorHAnsi" w:cstheme="majorHAnsi"/>
          <w:szCs w:val="24"/>
        </w:rPr>
        <w:t xml:space="preserve">. </w:t>
      </w:r>
      <w:r w:rsidR="00D1629A" w:rsidRPr="00902204">
        <w:rPr>
          <w:rFonts w:asciiTheme="majorHAnsi" w:hAnsiTheme="majorHAnsi" w:cstheme="majorHAnsi"/>
          <w:szCs w:val="24"/>
        </w:rPr>
        <w:t xml:space="preserve">Off-campus housing in Singapore can largely be categorized as </w:t>
      </w:r>
      <w:r w:rsidR="00B31808" w:rsidRPr="00902204">
        <w:rPr>
          <w:rFonts w:asciiTheme="majorHAnsi" w:hAnsiTheme="majorHAnsi" w:cstheme="majorHAnsi"/>
          <w:szCs w:val="24"/>
        </w:rPr>
        <w:t>public (</w:t>
      </w:r>
      <w:hyperlink r:id="rId16" w:history="1">
        <w:r w:rsidR="00FD00F9" w:rsidRPr="00902204">
          <w:rPr>
            <w:rStyle w:val="Hyperlink"/>
            <w:rFonts w:asciiTheme="majorHAnsi" w:hAnsiTheme="majorHAnsi" w:cstheme="majorHAnsi"/>
            <w:szCs w:val="24"/>
          </w:rPr>
          <w:t>HDB</w:t>
        </w:r>
      </w:hyperlink>
      <w:r w:rsidR="00FD00F9" w:rsidRPr="00902204">
        <w:rPr>
          <w:rFonts w:asciiTheme="majorHAnsi" w:hAnsiTheme="majorHAnsi" w:cstheme="majorHAnsi"/>
          <w:szCs w:val="24"/>
        </w:rPr>
        <w:t>)</w:t>
      </w:r>
      <w:r w:rsidR="00B31808" w:rsidRPr="00902204">
        <w:rPr>
          <w:rFonts w:asciiTheme="majorHAnsi" w:hAnsiTheme="majorHAnsi" w:cstheme="majorHAnsi"/>
          <w:szCs w:val="24"/>
        </w:rPr>
        <w:t xml:space="preserve"> and private housing</w:t>
      </w:r>
      <w:r w:rsidR="00FD00F9" w:rsidRPr="00902204">
        <w:rPr>
          <w:rFonts w:asciiTheme="majorHAnsi" w:hAnsiTheme="majorHAnsi" w:cstheme="majorHAnsi"/>
          <w:szCs w:val="24"/>
        </w:rPr>
        <w:t xml:space="preserve"> (condominiums). </w:t>
      </w:r>
      <w:r w:rsidR="002F3F53" w:rsidRPr="00902204">
        <w:rPr>
          <w:rFonts w:asciiTheme="majorHAnsi" w:hAnsiTheme="majorHAnsi" w:cstheme="majorHAnsi"/>
          <w:szCs w:val="24"/>
        </w:rPr>
        <w:t xml:space="preserve">Do familiarize </w:t>
      </w:r>
      <w:r w:rsidR="00ED744C" w:rsidRPr="00902204">
        <w:rPr>
          <w:rFonts w:asciiTheme="majorHAnsi" w:hAnsiTheme="majorHAnsi" w:cstheme="majorHAnsi"/>
          <w:szCs w:val="24"/>
        </w:rPr>
        <w:t xml:space="preserve">yourself </w:t>
      </w:r>
      <w:r w:rsidR="002F3F53" w:rsidRPr="00902204">
        <w:rPr>
          <w:rFonts w:asciiTheme="majorHAnsi" w:hAnsiTheme="majorHAnsi" w:cstheme="majorHAnsi"/>
          <w:szCs w:val="24"/>
        </w:rPr>
        <w:t xml:space="preserve">with the </w:t>
      </w:r>
      <w:r w:rsidR="00ED744C" w:rsidRPr="00902204">
        <w:rPr>
          <w:rFonts w:asciiTheme="majorHAnsi" w:hAnsiTheme="majorHAnsi" w:cstheme="majorHAnsi"/>
          <w:szCs w:val="24"/>
        </w:rPr>
        <w:t>DOs</w:t>
      </w:r>
      <w:r w:rsidR="004B0215" w:rsidRPr="00902204">
        <w:rPr>
          <w:rFonts w:asciiTheme="majorHAnsi" w:hAnsiTheme="majorHAnsi" w:cstheme="majorHAnsi"/>
          <w:szCs w:val="24"/>
        </w:rPr>
        <w:t xml:space="preserve"> and DONTs of renting</w:t>
      </w:r>
      <w:r w:rsidR="00DA021D" w:rsidRPr="00902204">
        <w:rPr>
          <w:rFonts w:asciiTheme="majorHAnsi" w:hAnsiTheme="majorHAnsi" w:cstheme="majorHAnsi"/>
          <w:szCs w:val="24"/>
        </w:rPr>
        <w:t xml:space="preserve"> in SG. </w:t>
      </w:r>
      <w:r w:rsidR="00043E2F" w:rsidRPr="00902204">
        <w:rPr>
          <w:rFonts w:asciiTheme="majorHAnsi" w:hAnsiTheme="majorHAnsi" w:cstheme="majorHAnsi"/>
          <w:szCs w:val="24"/>
        </w:rPr>
        <w:t>Please feel free to</w:t>
      </w:r>
      <w:r w:rsidR="00DA021D" w:rsidRPr="00902204">
        <w:rPr>
          <w:rFonts w:asciiTheme="majorHAnsi" w:hAnsiTheme="majorHAnsi" w:cstheme="majorHAnsi"/>
          <w:szCs w:val="24"/>
        </w:rPr>
        <w:t xml:space="preserve"> c</w:t>
      </w:r>
      <w:r w:rsidR="00FD00F9" w:rsidRPr="00902204">
        <w:rPr>
          <w:rFonts w:asciiTheme="majorHAnsi" w:hAnsiTheme="majorHAnsi" w:cstheme="majorHAnsi"/>
          <w:szCs w:val="24"/>
        </w:rPr>
        <w:t xml:space="preserve">onsult your </w:t>
      </w:r>
      <w:r w:rsidR="00043E2F" w:rsidRPr="00902204">
        <w:rPr>
          <w:rFonts w:asciiTheme="majorHAnsi" w:hAnsiTheme="majorHAnsi" w:cstheme="majorHAnsi"/>
          <w:szCs w:val="24"/>
        </w:rPr>
        <w:t xml:space="preserve">work or LEARN </w:t>
      </w:r>
      <w:r w:rsidR="00FD00F9" w:rsidRPr="00902204">
        <w:rPr>
          <w:rFonts w:asciiTheme="majorHAnsi" w:hAnsiTheme="majorHAnsi" w:cstheme="majorHAnsi"/>
          <w:szCs w:val="24"/>
        </w:rPr>
        <w:t xml:space="preserve">colleagues </w:t>
      </w:r>
      <w:r w:rsidR="00043E2F" w:rsidRPr="00902204">
        <w:rPr>
          <w:rFonts w:asciiTheme="majorHAnsi" w:hAnsiTheme="majorHAnsi" w:cstheme="majorHAnsi"/>
          <w:szCs w:val="24"/>
        </w:rPr>
        <w:t>(</w:t>
      </w:r>
      <w:hyperlink r:id="rId17" w:history="1">
        <w:r w:rsidR="00043E2F" w:rsidRPr="00902204">
          <w:rPr>
            <w:rStyle w:val="Hyperlink"/>
            <w:rFonts w:asciiTheme="majorHAnsi" w:hAnsiTheme="majorHAnsi" w:cstheme="majorHAnsi"/>
            <w:szCs w:val="24"/>
          </w:rPr>
          <w:t>lkc-learn@ntu.edu.sg</w:t>
        </w:r>
      </w:hyperlink>
      <w:r w:rsidR="00043E2F" w:rsidRPr="00902204">
        <w:rPr>
          <w:rFonts w:asciiTheme="majorHAnsi" w:hAnsiTheme="majorHAnsi" w:cstheme="majorHAnsi"/>
          <w:szCs w:val="24"/>
        </w:rPr>
        <w:t xml:space="preserve">) </w:t>
      </w:r>
      <w:r w:rsidR="00FD00F9" w:rsidRPr="00902204">
        <w:rPr>
          <w:rFonts w:asciiTheme="majorHAnsi" w:hAnsiTheme="majorHAnsi" w:cstheme="majorHAnsi"/>
          <w:szCs w:val="24"/>
        </w:rPr>
        <w:t>for their inputs</w:t>
      </w:r>
      <w:r w:rsidR="00DA021D" w:rsidRPr="00902204">
        <w:rPr>
          <w:rFonts w:asciiTheme="majorHAnsi" w:hAnsiTheme="majorHAnsi" w:cstheme="majorHAnsi"/>
          <w:szCs w:val="24"/>
        </w:rPr>
        <w:t xml:space="preserve"> regarding details such as location, pricing, commute </w:t>
      </w:r>
      <w:r w:rsidR="00527C40" w:rsidRPr="00902204">
        <w:rPr>
          <w:rFonts w:asciiTheme="majorHAnsi" w:hAnsiTheme="majorHAnsi" w:cstheme="majorHAnsi"/>
          <w:szCs w:val="24"/>
        </w:rPr>
        <w:t>time, and</w:t>
      </w:r>
      <w:r w:rsidR="00E334CD" w:rsidRPr="00902204">
        <w:rPr>
          <w:rFonts w:asciiTheme="majorHAnsi" w:hAnsiTheme="majorHAnsi" w:cstheme="majorHAnsi"/>
          <w:szCs w:val="24"/>
        </w:rPr>
        <w:t xml:space="preserve"> </w:t>
      </w:r>
      <w:r w:rsidR="00DA021D" w:rsidRPr="00902204">
        <w:rPr>
          <w:rFonts w:asciiTheme="majorHAnsi" w:hAnsiTheme="majorHAnsi" w:cstheme="majorHAnsi"/>
          <w:szCs w:val="24"/>
        </w:rPr>
        <w:t xml:space="preserve">local practices </w:t>
      </w:r>
      <w:r w:rsidR="00E334CD" w:rsidRPr="00902204">
        <w:rPr>
          <w:rFonts w:asciiTheme="majorHAnsi" w:hAnsiTheme="majorHAnsi" w:cstheme="majorHAnsi"/>
          <w:szCs w:val="24"/>
        </w:rPr>
        <w:t>before you rent</w:t>
      </w:r>
      <w:r w:rsidR="00FD00F9" w:rsidRPr="00902204">
        <w:rPr>
          <w:rFonts w:asciiTheme="majorHAnsi" w:hAnsiTheme="majorHAnsi" w:cstheme="majorHAnsi"/>
          <w:szCs w:val="24"/>
        </w:rPr>
        <w:t>.</w:t>
      </w:r>
      <w:r w:rsidR="00967F3D" w:rsidRPr="00902204">
        <w:rPr>
          <w:rFonts w:asciiTheme="majorHAnsi" w:hAnsiTheme="majorHAnsi" w:cstheme="majorHAnsi"/>
          <w:szCs w:val="24"/>
        </w:rPr>
        <w:t xml:space="preserve"> </w:t>
      </w:r>
    </w:p>
    <w:p w14:paraId="305770D6" w14:textId="24C59FD0" w:rsidR="00E811AF" w:rsidRPr="00902204" w:rsidRDefault="006F69BE" w:rsidP="00AC60E1">
      <w:pPr>
        <w:rPr>
          <w:rFonts w:asciiTheme="majorHAnsi" w:hAnsiTheme="majorHAnsi" w:cstheme="majorHAnsi"/>
          <w:b/>
          <w:bCs/>
          <w:szCs w:val="24"/>
          <w:u w:val="single"/>
        </w:rPr>
      </w:pPr>
      <w:r w:rsidRPr="00902204">
        <w:rPr>
          <w:rFonts w:asciiTheme="majorHAnsi" w:hAnsiTheme="majorHAnsi" w:cstheme="majorHAnsi"/>
          <w:b/>
          <w:bCs/>
          <w:szCs w:val="24"/>
          <w:u w:val="single"/>
        </w:rPr>
        <w:t>Tourist attraction</w:t>
      </w:r>
      <w:r w:rsidR="00D72332" w:rsidRPr="00902204">
        <w:rPr>
          <w:rFonts w:asciiTheme="majorHAnsi" w:hAnsiTheme="majorHAnsi" w:cstheme="majorHAnsi"/>
          <w:b/>
          <w:bCs/>
          <w:szCs w:val="24"/>
          <w:u w:val="single"/>
        </w:rPr>
        <w:t>s</w:t>
      </w:r>
    </w:p>
    <w:p w14:paraId="5B6F4574" w14:textId="602A15FB" w:rsidR="00087A3D" w:rsidRPr="00902204" w:rsidRDefault="00087A3D" w:rsidP="00AC60E1">
      <w:pPr>
        <w:rPr>
          <w:rFonts w:asciiTheme="majorHAnsi" w:hAnsiTheme="majorHAnsi" w:cstheme="majorHAnsi"/>
          <w:szCs w:val="24"/>
        </w:rPr>
      </w:pPr>
      <w:r w:rsidRPr="00902204">
        <w:rPr>
          <w:rFonts w:asciiTheme="majorHAnsi" w:hAnsiTheme="majorHAnsi" w:cstheme="majorHAnsi"/>
          <w:szCs w:val="24"/>
        </w:rPr>
        <w:t xml:space="preserve">Singapore offers a wide selection of </w:t>
      </w:r>
      <w:hyperlink r:id="rId18" w:history="1">
        <w:r w:rsidRPr="00902204">
          <w:rPr>
            <w:rStyle w:val="Hyperlink"/>
            <w:rFonts w:asciiTheme="majorHAnsi" w:hAnsiTheme="majorHAnsi" w:cstheme="majorHAnsi"/>
            <w:szCs w:val="24"/>
          </w:rPr>
          <w:t>leisure activities</w:t>
        </w:r>
        <w:r w:rsidR="00397648" w:rsidRPr="00902204">
          <w:rPr>
            <w:rStyle w:val="Hyperlink"/>
            <w:rFonts w:asciiTheme="majorHAnsi" w:hAnsiTheme="majorHAnsi" w:cstheme="majorHAnsi"/>
            <w:szCs w:val="24"/>
          </w:rPr>
          <w:t xml:space="preserve"> and tourist spots</w:t>
        </w:r>
      </w:hyperlink>
      <w:r w:rsidRPr="00902204">
        <w:rPr>
          <w:rFonts w:asciiTheme="majorHAnsi" w:hAnsiTheme="majorHAnsi" w:cstheme="majorHAnsi"/>
          <w:szCs w:val="24"/>
        </w:rPr>
        <w:t xml:space="preserve"> ranging from arts, cultur</w:t>
      </w:r>
      <w:r w:rsidR="000241E7" w:rsidRPr="00902204">
        <w:rPr>
          <w:rFonts w:asciiTheme="majorHAnsi" w:hAnsiTheme="majorHAnsi" w:cstheme="majorHAnsi"/>
          <w:szCs w:val="24"/>
        </w:rPr>
        <w:t>al heritage</w:t>
      </w:r>
      <w:r w:rsidRPr="00902204">
        <w:rPr>
          <w:rFonts w:asciiTheme="majorHAnsi" w:hAnsiTheme="majorHAnsi" w:cstheme="majorHAnsi"/>
          <w:szCs w:val="24"/>
        </w:rPr>
        <w:t xml:space="preserve">, </w:t>
      </w:r>
      <w:r w:rsidR="000241E7" w:rsidRPr="00902204">
        <w:rPr>
          <w:rFonts w:asciiTheme="majorHAnsi" w:hAnsiTheme="majorHAnsi" w:cstheme="majorHAnsi"/>
          <w:szCs w:val="24"/>
        </w:rPr>
        <w:t xml:space="preserve">history, </w:t>
      </w:r>
      <w:r w:rsidRPr="00902204">
        <w:rPr>
          <w:rFonts w:asciiTheme="majorHAnsi" w:hAnsiTheme="majorHAnsi" w:cstheme="majorHAnsi"/>
          <w:szCs w:val="24"/>
        </w:rPr>
        <w:t xml:space="preserve">nature, and wildlife. </w:t>
      </w:r>
    </w:p>
    <w:p w14:paraId="6512EA24" w14:textId="39C47156" w:rsidR="000241E7" w:rsidRPr="00902204" w:rsidRDefault="00000000" w:rsidP="00AC60E1">
      <w:pPr>
        <w:pStyle w:val="ListParagraph"/>
        <w:numPr>
          <w:ilvl w:val="1"/>
          <w:numId w:val="1"/>
        </w:numPr>
        <w:ind w:left="360"/>
        <w:rPr>
          <w:rFonts w:asciiTheme="majorHAnsi" w:hAnsiTheme="majorHAnsi" w:cstheme="majorHAnsi"/>
          <w:szCs w:val="24"/>
        </w:rPr>
      </w:pPr>
      <w:hyperlink r:id="rId19" w:history="1">
        <w:r w:rsidR="000241E7" w:rsidRPr="00902204">
          <w:rPr>
            <w:rStyle w:val="Hyperlink"/>
            <w:rFonts w:asciiTheme="majorHAnsi" w:hAnsiTheme="majorHAnsi" w:cstheme="majorHAnsi"/>
            <w:szCs w:val="24"/>
          </w:rPr>
          <w:t>Arts</w:t>
        </w:r>
      </w:hyperlink>
      <w:r w:rsidR="000241E7" w:rsidRPr="00902204">
        <w:rPr>
          <w:rFonts w:asciiTheme="majorHAnsi" w:hAnsiTheme="majorHAnsi" w:cstheme="majorHAnsi"/>
          <w:szCs w:val="24"/>
        </w:rPr>
        <w:t xml:space="preserve">: The </w:t>
      </w:r>
      <w:hyperlink r:id="rId20" w:history="1">
        <w:proofErr w:type="spellStart"/>
        <w:r w:rsidR="000241E7" w:rsidRPr="00902204">
          <w:rPr>
            <w:rStyle w:val="Hyperlink"/>
            <w:rFonts w:asciiTheme="majorHAnsi" w:hAnsiTheme="majorHAnsi" w:cstheme="majorHAnsi"/>
            <w:szCs w:val="24"/>
          </w:rPr>
          <w:t>ArtScience</w:t>
        </w:r>
        <w:proofErr w:type="spellEnd"/>
        <w:r w:rsidR="000241E7" w:rsidRPr="00902204">
          <w:rPr>
            <w:rStyle w:val="Hyperlink"/>
            <w:rFonts w:asciiTheme="majorHAnsi" w:hAnsiTheme="majorHAnsi" w:cstheme="majorHAnsi"/>
            <w:szCs w:val="24"/>
          </w:rPr>
          <w:t xml:space="preserve"> Museum</w:t>
        </w:r>
      </w:hyperlink>
      <w:r w:rsidR="000241E7" w:rsidRPr="00902204">
        <w:rPr>
          <w:rFonts w:asciiTheme="majorHAnsi" w:hAnsiTheme="majorHAnsi" w:cstheme="majorHAnsi"/>
          <w:szCs w:val="24"/>
        </w:rPr>
        <w:t xml:space="preserve"> is a good place to visit, featuring world-class exhibitions of fusions of art and science. There are also art museums featuring modern and contemporary arts such the </w:t>
      </w:r>
      <w:hyperlink r:id="rId21" w:history="1">
        <w:r w:rsidR="000241E7" w:rsidRPr="00902204">
          <w:rPr>
            <w:rStyle w:val="Hyperlink"/>
            <w:rFonts w:asciiTheme="majorHAnsi" w:hAnsiTheme="majorHAnsi" w:cstheme="majorHAnsi"/>
            <w:szCs w:val="24"/>
          </w:rPr>
          <w:t>Singapore Art Museum</w:t>
        </w:r>
      </w:hyperlink>
      <w:r w:rsidR="000241E7" w:rsidRPr="00902204">
        <w:rPr>
          <w:rFonts w:asciiTheme="majorHAnsi" w:hAnsiTheme="majorHAnsi" w:cstheme="majorHAnsi"/>
          <w:szCs w:val="24"/>
        </w:rPr>
        <w:t xml:space="preserve"> and </w:t>
      </w:r>
      <w:hyperlink r:id="rId22" w:history="1">
        <w:r w:rsidR="000241E7" w:rsidRPr="00902204">
          <w:rPr>
            <w:rStyle w:val="Hyperlink"/>
            <w:rFonts w:asciiTheme="majorHAnsi" w:hAnsiTheme="majorHAnsi" w:cstheme="majorHAnsi"/>
            <w:szCs w:val="24"/>
          </w:rPr>
          <w:t>National Gallery Singapore</w:t>
        </w:r>
      </w:hyperlink>
      <w:r w:rsidR="000241E7" w:rsidRPr="00902204">
        <w:rPr>
          <w:rFonts w:asciiTheme="majorHAnsi" w:hAnsiTheme="majorHAnsi" w:cstheme="majorHAnsi"/>
          <w:szCs w:val="24"/>
        </w:rPr>
        <w:t xml:space="preserve">. </w:t>
      </w:r>
      <w:r w:rsidR="006F69BE" w:rsidRPr="00902204">
        <w:rPr>
          <w:rFonts w:asciiTheme="majorHAnsi" w:hAnsiTheme="majorHAnsi" w:cstheme="majorHAnsi"/>
          <w:szCs w:val="24"/>
        </w:rPr>
        <w:t xml:space="preserve">Singapore’s last </w:t>
      </w:r>
      <w:hyperlink r:id="rId23" w:history="1">
        <w:r w:rsidR="006F69BE" w:rsidRPr="00902204">
          <w:rPr>
            <w:rStyle w:val="Hyperlink"/>
            <w:rFonts w:asciiTheme="majorHAnsi" w:hAnsiTheme="majorHAnsi" w:cstheme="majorHAnsi"/>
            <w:szCs w:val="24"/>
          </w:rPr>
          <w:t>surviving dragon kiln and pottery jungle</w:t>
        </w:r>
      </w:hyperlink>
      <w:r w:rsidR="006F69BE" w:rsidRPr="00902204">
        <w:rPr>
          <w:rFonts w:asciiTheme="majorHAnsi" w:hAnsiTheme="majorHAnsi" w:cstheme="majorHAnsi"/>
          <w:szCs w:val="24"/>
        </w:rPr>
        <w:t xml:space="preserve"> right </w:t>
      </w:r>
      <w:r w:rsidR="00276BB4" w:rsidRPr="00902204">
        <w:rPr>
          <w:rFonts w:asciiTheme="majorHAnsi" w:hAnsiTheme="majorHAnsi" w:cstheme="majorHAnsi"/>
          <w:szCs w:val="24"/>
        </w:rPr>
        <w:t>next to NTU!</w:t>
      </w:r>
    </w:p>
    <w:p w14:paraId="0049DD73" w14:textId="1C0109E7" w:rsidR="000241E7" w:rsidRPr="00902204" w:rsidRDefault="00000000" w:rsidP="00AC60E1">
      <w:pPr>
        <w:pStyle w:val="ListParagraph"/>
        <w:numPr>
          <w:ilvl w:val="1"/>
          <w:numId w:val="1"/>
        </w:numPr>
        <w:ind w:left="360"/>
        <w:rPr>
          <w:rFonts w:asciiTheme="majorHAnsi" w:hAnsiTheme="majorHAnsi" w:cstheme="majorHAnsi"/>
          <w:szCs w:val="24"/>
        </w:rPr>
      </w:pPr>
      <w:hyperlink r:id="rId24" w:history="1">
        <w:r w:rsidR="000241E7" w:rsidRPr="00902204">
          <w:rPr>
            <w:rStyle w:val="Hyperlink"/>
            <w:rFonts w:asciiTheme="majorHAnsi" w:hAnsiTheme="majorHAnsi" w:cstheme="majorHAnsi"/>
            <w:szCs w:val="24"/>
          </w:rPr>
          <w:t>Cultural heritage</w:t>
        </w:r>
      </w:hyperlink>
      <w:r w:rsidR="000241E7" w:rsidRPr="00902204">
        <w:rPr>
          <w:rFonts w:asciiTheme="majorHAnsi" w:hAnsiTheme="majorHAnsi" w:cstheme="majorHAnsi"/>
          <w:szCs w:val="24"/>
        </w:rPr>
        <w:t xml:space="preserve">, </w:t>
      </w:r>
      <w:hyperlink r:id="rId25" w:history="1">
        <w:r w:rsidR="000241E7" w:rsidRPr="00902204">
          <w:rPr>
            <w:rStyle w:val="Hyperlink"/>
            <w:rFonts w:asciiTheme="majorHAnsi" w:hAnsiTheme="majorHAnsi" w:cstheme="majorHAnsi"/>
            <w:szCs w:val="24"/>
          </w:rPr>
          <w:t>architecture</w:t>
        </w:r>
      </w:hyperlink>
      <w:r w:rsidR="000241E7" w:rsidRPr="00902204">
        <w:rPr>
          <w:rFonts w:asciiTheme="majorHAnsi" w:hAnsiTheme="majorHAnsi" w:cstheme="majorHAnsi"/>
          <w:szCs w:val="24"/>
        </w:rPr>
        <w:t xml:space="preserve"> and </w:t>
      </w:r>
      <w:hyperlink r:id="rId26" w:history="1">
        <w:r w:rsidR="000241E7" w:rsidRPr="00902204">
          <w:rPr>
            <w:rStyle w:val="Hyperlink"/>
            <w:rFonts w:asciiTheme="majorHAnsi" w:hAnsiTheme="majorHAnsi" w:cstheme="majorHAnsi"/>
            <w:szCs w:val="24"/>
          </w:rPr>
          <w:t>neighbourhoods</w:t>
        </w:r>
      </w:hyperlink>
      <w:r w:rsidR="000241E7" w:rsidRPr="00902204">
        <w:rPr>
          <w:rFonts w:asciiTheme="majorHAnsi" w:hAnsiTheme="majorHAnsi" w:cstheme="majorHAnsi"/>
          <w:szCs w:val="24"/>
        </w:rPr>
        <w:t xml:space="preserve">: Visit Singapore’s different districts to get a glimpse of the uniqueness of the city state such as </w:t>
      </w:r>
      <w:r w:rsidR="000241E7" w:rsidRPr="00902204">
        <w:rPr>
          <w:rFonts w:asciiTheme="majorHAnsi" w:hAnsiTheme="majorHAnsi" w:cstheme="majorHAnsi"/>
          <w:i/>
          <w:iCs/>
          <w:szCs w:val="24"/>
        </w:rPr>
        <w:t>shopper’s paradise</w:t>
      </w:r>
      <w:r w:rsidR="000241E7" w:rsidRPr="00902204">
        <w:rPr>
          <w:rFonts w:asciiTheme="majorHAnsi" w:hAnsiTheme="majorHAnsi" w:cstheme="majorHAnsi"/>
          <w:szCs w:val="24"/>
        </w:rPr>
        <w:t xml:space="preserve"> at Orchard Road; local traditions, cultures and eateries at Joo Chiat/</w:t>
      </w:r>
      <w:proofErr w:type="spellStart"/>
      <w:r w:rsidR="000241E7" w:rsidRPr="00902204">
        <w:rPr>
          <w:rFonts w:asciiTheme="majorHAnsi" w:hAnsiTheme="majorHAnsi" w:cstheme="majorHAnsi"/>
          <w:szCs w:val="24"/>
        </w:rPr>
        <w:t>Katong</w:t>
      </w:r>
      <w:proofErr w:type="spellEnd"/>
      <w:r w:rsidR="000241E7" w:rsidRPr="00902204">
        <w:rPr>
          <w:rFonts w:asciiTheme="majorHAnsi" w:hAnsiTheme="majorHAnsi" w:cstheme="majorHAnsi"/>
          <w:szCs w:val="24"/>
        </w:rPr>
        <w:t xml:space="preserve">, Chinatown, Kampong Gelam and Little India; luxurious living at Marina Bay; historical and architectural heritage at the Civic District and Bras </w:t>
      </w:r>
      <w:proofErr w:type="spellStart"/>
      <w:r w:rsidR="000241E7" w:rsidRPr="00902204">
        <w:rPr>
          <w:rFonts w:asciiTheme="majorHAnsi" w:hAnsiTheme="majorHAnsi" w:cstheme="majorHAnsi"/>
          <w:szCs w:val="24"/>
        </w:rPr>
        <w:t>Basah</w:t>
      </w:r>
      <w:proofErr w:type="spellEnd"/>
      <w:r w:rsidR="000241E7" w:rsidRPr="00902204">
        <w:rPr>
          <w:rFonts w:asciiTheme="majorHAnsi" w:hAnsiTheme="majorHAnsi" w:cstheme="majorHAnsi"/>
          <w:szCs w:val="24"/>
        </w:rPr>
        <w:t xml:space="preserve">; as well as the different places of worship and iconic landmarks. </w:t>
      </w:r>
    </w:p>
    <w:p w14:paraId="520AFE39" w14:textId="583A4667" w:rsidR="00E811AF" w:rsidRPr="00902204" w:rsidRDefault="00000000">
      <w:pPr>
        <w:pStyle w:val="ListParagraph"/>
        <w:numPr>
          <w:ilvl w:val="1"/>
          <w:numId w:val="1"/>
        </w:numPr>
        <w:ind w:left="360"/>
        <w:rPr>
          <w:rFonts w:asciiTheme="majorHAnsi" w:hAnsiTheme="majorHAnsi" w:cstheme="majorHAnsi"/>
          <w:szCs w:val="24"/>
        </w:rPr>
      </w:pPr>
      <w:hyperlink r:id="rId27" w:history="1">
        <w:r w:rsidR="00087A3D" w:rsidRPr="00902204">
          <w:rPr>
            <w:rStyle w:val="Hyperlink"/>
            <w:rFonts w:asciiTheme="majorHAnsi" w:hAnsiTheme="majorHAnsi" w:cstheme="majorHAnsi"/>
            <w:szCs w:val="24"/>
          </w:rPr>
          <w:t>History</w:t>
        </w:r>
      </w:hyperlink>
      <w:r w:rsidR="00087A3D" w:rsidRPr="00902204">
        <w:rPr>
          <w:rFonts w:asciiTheme="majorHAnsi" w:hAnsiTheme="majorHAnsi" w:cstheme="majorHAnsi"/>
          <w:szCs w:val="24"/>
        </w:rPr>
        <w:t xml:space="preserve">: If you would like to know more about the history and culture of Singapore, the </w:t>
      </w:r>
      <w:hyperlink r:id="rId28" w:history="1">
        <w:r w:rsidR="00087A3D" w:rsidRPr="00902204">
          <w:rPr>
            <w:rStyle w:val="Hyperlink"/>
            <w:rFonts w:asciiTheme="majorHAnsi" w:hAnsiTheme="majorHAnsi" w:cstheme="majorHAnsi"/>
            <w:szCs w:val="24"/>
          </w:rPr>
          <w:t>National Museum of Singapore</w:t>
        </w:r>
      </w:hyperlink>
      <w:r w:rsidR="00087A3D" w:rsidRPr="00902204">
        <w:rPr>
          <w:rFonts w:asciiTheme="majorHAnsi" w:hAnsiTheme="majorHAnsi" w:cstheme="majorHAnsi"/>
          <w:szCs w:val="24"/>
        </w:rPr>
        <w:t xml:space="preserve"> is not to missed. </w:t>
      </w:r>
      <w:r w:rsidR="009C5D53" w:rsidRPr="00902204">
        <w:rPr>
          <w:rFonts w:asciiTheme="majorHAnsi" w:hAnsiTheme="majorHAnsi" w:cstheme="majorHAnsi"/>
          <w:szCs w:val="24"/>
        </w:rPr>
        <w:t>A visit to t</w:t>
      </w:r>
      <w:r w:rsidR="00087A3D" w:rsidRPr="00902204">
        <w:rPr>
          <w:rFonts w:asciiTheme="majorHAnsi" w:hAnsiTheme="majorHAnsi" w:cstheme="majorHAnsi"/>
          <w:szCs w:val="24"/>
        </w:rPr>
        <w:t xml:space="preserve">he </w:t>
      </w:r>
      <w:r w:rsidR="009C5D53" w:rsidRPr="00902204">
        <w:rPr>
          <w:rFonts w:asciiTheme="majorHAnsi" w:hAnsiTheme="majorHAnsi" w:cstheme="majorHAnsi"/>
          <w:szCs w:val="24"/>
        </w:rPr>
        <w:t xml:space="preserve">thematically organised galleries of </w:t>
      </w:r>
      <w:hyperlink r:id="rId29" w:history="1">
        <w:r w:rsidR="00087A3D" w:rsidRPr="00902204">
          <w:rPr>
            <w:rStyle w:val="Hyperlink"/>
            <w:rFonts w:asciiTheme="majorHAnsi" w:hAnsiTheme="majorHAnsi" w:cstheme="majorHAnsi"/>
            <w:szCs w:val="24"/>
          </w:rPr>
          <w:t>Asian Civilisations Museum</w:t>
        </w:r>
      </w:hyperlink>
      <w:r w:rsidR="00087A3D" w:rsidRPr="00902204">
        <w:rPr>
          <w:rFonts w:asciiTheme="majorHAnsi" w:hAnsiTheme="majorHAnsi" w:cstheme="majorHAnsi"/>
          <w:szCs w:val="24"/>
        </w:rPr>
        <w:t xml:space="preserve"> </w:t>
      </w:r>
      <w:r w:rsidR="009C5D53" w:rsidRPr="00902204">
        <w:rPr>
          <w:rFonts w:asciiTheme="majorHAnsi" w:hAnsiTheme="majorHAnsi" w:cstheme="majorHAnsi"/>
          <w:szCs w:val="24"/>
        </w:rPr>
        <w:t>is a very enriching experience as it is ‘</w:t>
      </w:r>
      <w:r w:rsidR="009C5D53" w:rsidRPr="00902204">
        <w:rPr>
          <w:rFonts w:asciiTheme="majorHAnsi" w:hAnsiTheme="majorHAnsi" w:cstheme="majorHAnsi"/>
          <w:i/>
          <w:iCs/>
          <w:szCs w:val="24"/>
        </w:rPr>
        <w:t>the only museum in the region devoted to exploring the artistic heritage of Asia</w:t>
      </w:r>
      <w:r w:rsidR="009C5D53" w:rsidRPr="00902204">
        <w:rPr>
          <w:rFonts w:asciiTheme="majorHAnsi" w:hAnsiTheme="majorHAnsi" w:cstheme="majorHAnsi"/>
          <w:szCs w:val="24"/>
        </w:rPr>
        <w:t>’, showcasing the diverse heritage of Singapore.</w:t>
      </w:r>
      <w:r w:rsidR="009A7E07" w:rsidRPr="00902204">
        <w:rPr>
          <w:rFonts w:asciiTheme="majorHAnsi" w:hAnsiTheme="majorHAnsi" w:cstheme="majorHAnsi"/>
          <w:szCs w:val="24"/>
        </w:rPr>
        <w:t xml:space="preserve"> The Peranakan Museum is the go-to destination for Peranakan heritage and culture.</w:t>
      </w:r>
      <w:r w:rsidR="009C5D53" w:rsidRPr="00902204">
        <w:rPr>
          <w:rFonts w:asciiTheme="majorHAnsi" w:hAnsiTheme="majorHAnsi" w:cstheme="majorHAnsi"/>
          <w:szCs w:val="24"/>
        </w:rPr>
        <w:t xml:space="preserve"> </w:t>
      </w:r>
      <w:r w:rsidR="00A32A77" w:rsidRPr="00902204">
        <w:rPr>
          <w:rFonts w:asciiTheme="majorHAnsi" w:hAnsiTheme="majorHAnsi" w:cstheme="majorHAnsi"/>
          <w:szCs w:val="24"/>
        </w:rPr>
        <w:t xml:space="preserve">Besides that, memorials are also a great place to visit if you are a history </w:t>
      </w:r>
      <w:r w:rsidR="009A7E07" w:rsidRPr="00902204">
        <w:rPr>
          <w:rFonts w:asciiTheme="majorHAnsi" w:hAnsiTheme="majorHAnsi" w:cstheme="majorHAnsi"/>
          <w:szCs w:val="24"/>
        </w:rPr>
        <w:t>enthusiast</w:t>
      </w:r>
      <w:r w:rsidR="00A32A77" w:rsidRPr="00902204">
        <w:rPr>
          <w:rFonts w:asciiTheme="majorHAnsi" w:hAnsiTheme="majorHAnsi" w:cstheme="majorHAnsi"/>
          <w:szCs w:val="24"/>
        </w:rPr>
        <w:t xml:space="preserve">. </w:t>
      </w:r>
      <w:r w:rsidR="00752F56" w:rsidRPr="00902204">
        <w:rPr>
          <w:rFonts w:asciiTheme="majorHAnsi" w:hAnsiTheme="majorHAnsi" w:cstheme="majorHAnsi"/>
          <w:szCs w:val="24"/>
        </w:rPr>
        <w:t xml:space="preserve">There are also war museums in Singapore such as </w:t>
      </w:r>
      <w:hyperlink r:id="rId30" w:history="1">
        <w:r w:rsidR="00752F56" w:rsidRPr="00902204">
          <w:rPr>
            <w:rStyle w:val="Hyperlink"/>
            <w:rFonts w:asciiTheme="majorHAnsi" w:hAnsiTheme="majorHAnsi" w:cstheme="majorHAnsi"/>
            <w:szCs w:val="24"/>
          </w:rPr>
          <w:t>Changi Museum</w:t>
        </w:r>
      </w:hyperlink>
      <w:r w:rsidR="00752F56" w:rsidRPr="00902204">
        <w:rPr>
          <w:rFonts w:asciiTheme="majorHAnsi" w:hAnsiTheme="majorHAnsi" w:cstheme="majorHAnsi"/>
          <w:szCs w:val="24"/>
        </w:rPr>
        <w:t xml:space="preserve"> and </w:t>
      </w:r>
      <w:hyperlink r:id="rId31" w:history="1">
        <w:r w:rsidR="00752F56" w:rsidRPr="00902204">
          <w:rPr>
            <w:rStyle w:val="Hyperlink"/>
            <w:rFonts w:asciiTheme="majorHAnsi" w:hAnsiTheme="majorHAnsi" w:cstheme="majorHAnsi"/>
            <w:szCs w:val="24"/>
          </w:rPr>
          <w:t xml:space="preserve">Fort </w:t>
        </w:r>
        <w:proofErr w:type="spellStart"/>
        <w:r w:rsidR="00752F56" w:rsidRPr="00902204">
          <w:rPr>
            <w:rStyle w:val="Hyperlink"/>
            <w:rFonts w:asciiTheme="majorHAnsi" w:hAnsiTheme="majorHAnsi" w:cstheme="majorHAnsi"/>
            <w:szCs w:val="24"/>
          </w:rPr>
          <w:t>Siloso</w:t>
        </w:r>
        <w:proofErr w:type="spellEnd"/>
      </w:hyperlink>
      <w:r w:rsidR="00752F56" w:rsidRPr="00902204">
        <w:rPr>
          <w:rFonts w:asciiTheme="majorHAnsi" w:hAnsiTheme="majorHAnsi" w:cstheme="majorHAnsi"/>
          <w:szCs w:val="24"/>
        </w:rPr>
        <w:t>.</w:t>
      </w:r>
      <w:r w:rsidR="00422070" w:rsidRPr="00902204">
        <w:rPr>
          <w:rFonts w:asciiTheme="majorHAnsi" w:hAnsiTheme="majorHAnsi" w:cstheme="majorHAnsi"/>
          <w:szCs w:val="24"/>
        </w:rPr>
        <w:t xml:space="preserve"> </w:t>
      </w:r>
    </w:p>
    <w:p w14:paraId="56C4EBEC" w14:textId="48D1DB31" w:rsidR="00397648" w:rsidRPr="00902204" w:rsidRDefault="00000000" w:rsidP="00AC60E1">
      <w:pPr>
        <w:pStyle w:val="ListParagraph"/>
        <w:numPr>
          <w:ilvl w:val="1"/>
          <w:numId w:val="1"/>
        </w:numPr>
        <w:ind w:left="360"/>
        <w:rPr>
          <w:rFonts w:asciiTheme="majorHAnsi" w:hAnsiTheme="majorHAnsi" w:cstheme="majorHAnsi"/>
          <w:szCs w:val="24"/>
        </w:rPr>
      </w:pPr>
      <w:hyperlink r:id="rId32" w:history="1">
        <w:r w:rsidR="00397648" w:rsidRPr="00902204">
          <w:rPr>
            <w:rStyle w:val="Hyperlink"/>
            <w:rFonts w:asciiTheme="majorHAnsi" w:hAnsiTheme="majorHAnsi" w:cstheme="majorHAnsi"/>
            <w:szCs w:val="24"/>
          </w:rPr>
          <w:t>Nature and wildlife</w:t>
        </w:r>
      </w:hyperlink>
      <w:r w:rsidR="00397648" w:rsidRPr="00902204">
        <w:rPr>
          <w:rFonts w:asciiTheme="majorHAnsi" w:hAnsiTheme="majorHAnsi" w:cstheme="majorHAnsi"/>
          <w:szCs w:val="24"/>
        </w:rPr>
        <w:t xml:space="preserve">. Famous for its ‘Open Concept”, </w:t>
      </w:r>
      <w:hyperlink r:id="rId33" w:history="1">
        <w:r w:rsidR="00397648" w:rsidRPr="00902204">
          <w:rPr>
            <w:rStyle w:val="Hyperlink"/>
            <w:rFonts w:asciiTheme="majorHAnsi" w:hAnsiTheme="majorHAnsi" w:cstheme="majorHAnsi"/>
            <w:szCs w:val="24"/>
          </w:rPr>
          <w:t>Singapore Zoo</w:t>
        </w:r>
      </w:hyperlink>
      <w:r w:rsidR="00397648" w:rsidRPr="00902204">
        <w:rPr>
          <w:rFonts w:asciiTheme="majorHAnsi" w:hAnsiTheme="majorHAnsi" w:cstheme="majorHAnsi"/>
          <w:szCs w:val="24"/>
        </w:rPr>
        <w:t xml:space="preserve"> is must-visit for animal lovers. The city-state is also famous for her parks and gardens such as </w:t>
      </w:r>
      <w:hyperlink r:id="rId34" w:history="1">
        <w:r w:rsidR="00397648" w:rsidRPr="00902204">
          <w:rPr>
            <w:rStyle w:val="Hyperlink"/>
            <w:rFonts w:asciiTheme="majorHAnsi" w:hAnsiTheme="majorHAnsi" w:cstheme="majorHAnsi"/>
            <w:szCs w:val="24"/>
          </w:rPr>
          <w:t>Singapore Botanic Gardens</w:t>
        </w:r>
      </w:hyperlink>
      <w:r w:rsidR="00397648" w:rsidRPr="00902204">
        <w:rPr>
          <w:rFonts w:asciiTheme="majorHAnsi" w:hAnsiTheme="majorHAnsi" w:cstheme="majorHAnsi"/>
          <w:szCs w:val="24"/>
        </w:rPr>
        <w:t xml:space="preserve">, </w:t>
      </w:r>
      <w:hyperlink r:id="rId35" w:history="1">
        <w:r w:rsidR="00397648" w:rsidRPr="00902204">
          <w:rPr>
            <w:rStyle w:val="Hyperlink"/>
            <w:rFonts w:asciiTheme="majorHAnsi" w:hAnsiTheme="majorHAnsi" w:cstheme="majorHAnsi"/>
            <w:szCs w:val="24"/>
          </w:rPr>
          <w:t>Gardens by the Bay</w:t>
        </w:r>
      </w:hyperlink>
      <w:r w:rsidR="00397648" w:rsidRPr="00902204">
        <w:rPr>
          <w:rFonts w:asciiTheme="majorHAnsi" w:hAnsiTheme="majorHAnsi" w:cstheme="majorHAnsi"/>
          <w:szCs w:val="24"/>
        </w:rPr>
        <w:t xml:space="preserve">, </w:t>
      </w:r>
      <w:hyperlink r:id="rId36" w:history="1">
        <w:r w:rsidR="00397648" w:rsidRPr="00902204">
          <w:rPr>
            <w:rStyle w:val="Hyperlink"/>
            <w:rFonts w:asciiTheme="majorHAnsi" w:hAnsiTheme="majorHAnsi" w:cstheme="majorHAnsi"/>
            <w:szCs w:val="24"/>
          </w:rPr>
          <w:t>The Southern Ridges</w:t>
        </w:r>
      </w:hyperlink>
      <w:r w:rsidR="00397648" w:rsidRPr="00902204">
        <w:rPr>
          <w:rFonts w:asciiTheme="majorHAnsi" w:hAnsiTheme="majorHAnsi" w:cstheme="majorHAnsi"/>
          <w:szCs w:val="24"/>
        </w:rPr>
        <w:t xml:space="preserve"> (made up of </w:t>
      </w:r>
      <w:hyperlink r:id="rId37" w:history="1">
        <w:r w:rsidR="00397648" w:rsidRPr="00902204">
          <w:rPr>
            <w:rStyle w:val="Hyperlink"/>
            <w:rFonts w:asciiTheme="majorHAnsi" w:hAnsiTheme="majorHAnsi" w:cstheme="majorHAnsi"/>
            <w:szCs w:val="24"/>
          </w:rPr>
          <w:t>Mount Faber Park</w:t>
        </w:r>
      </w:hyperlink>
      <w:r w:rsidR="00397648" w:rsidRPr="00902204">
        <w:rPr>
          <w:rFonts w:asciiTheme="majorHAnsi" w:hAnsiTheme="majorHAnsi" w:cstheme="majorHAnsi"/>
          <w:szCs w:val="24"/>
        </w:rPr>
        <w:t xml:space="preserve">, </w:t>
      </w:r>
      <w:hyperlink r:id="rId38" w:history="1">
        <w:proofErr w:type="spellStart"/>
        <w:r w:rsidR="00397648" w:rsidRPr="00902204">
          <w:rPr>
            <w:rStyle w:val="Hyperlink"/>
            <w:rFonts w:asciiTheme="majorHAnsi" w:hAnsiTheme="majorHAnsi" w:cstheme="majorHAnsi"/>
            <w:szCs w:val="24"/>
          </w:rPr>
          <w:t>HortPark</w:t>
        </w:r>
        <w:proofErr w:type="spellEnd"/>
      </w:hyperlink>
      <w:r w:rsidR="00397648" w:rsidRPr="00902204">
        <w:rPr>
          <w:rFonts w:asciiTheme="majorHAnsi" w:hAnsiTheme="majorHAnsi" w:cstheme="majorHAnsi"/>
          <w:szCs w:val="24"/>
        </w:rPr>
        <w:t xml:space="preserve"> etc), </w:t>
      </w:r>
      <w:hyperlink r:id="rId39" w:history="1">
        <w:r w:rsidR="00397648" w:rsidRPr="00902204">
          <w:rPr>
            <w:rStyle w:val="Hyperlink"/>
            <w:rFonts w:asciiTheme="majorHAnsi" w:hAnsiTheme="majorHAnsi" w:cstheme="majorHAnsi"/>
            <w:szCs w:val="24"/>
          </w:rPr>
          <w:t>Fort Canning Park</w:t>
        </w:r>
      </w:hyperlink>
      <w:r w:rsidR="00397648" w:rsidRPr="00902204">
        <w:rPr>
          <w:rFonts w:asciiTheme="majorHAnsi" w:hAnsiTheme="majorHAnsi" w:cstheme="majorHAnsi"/>
          <w:szCs w:val="24"/>
        </w:rPr>
        <w:t xml:space="preserve">, and </w:t>
      </w:r>
      <w:hyperlink r:id="rId40" w:history="1">
        <w:r w:rsidR="00397648" w:rsidRPr="00902204">
          <w:rPr>
            <w:rStyle w:val="Hyperlink"/>
            <w:rFonts w:asciiTheme="majorHAnsi" w:hAnsiTheme="majorHAnsi" w:cstheme="majorHAnsi"/>
            <w:szCs w:val="24"/>
          </w:rPr>
          <w:t>East Coast Park</w:t>
        </w:r>
      </w:hyperlink>
      <w:r w:rsidR="00397648" w:rsidRPr="00902204">
        <w:rPr>
          <w:rFonts w:asciiTheme="majorHAnsi" w:hAnsiTheme="majorHAnsi" w:cstheme="majorHAnsi"/>
          <w:szCs w:val="24"/>
        </w:rPr>
        <w:t xml:space="preserve">, as well as reserves such as </w:t>
      </w:r>
      <w:hyperlink r:id="rId41" w:history="1">
        <w:proofErr w:type="spellStart"/>
        <w:r w:rsidR="00397648" w:rsidRPr="00902204">
          <w:rPr>
            <w:rStyle w:val="Hyperlink"/>
            <w:rFonts w:asciiTheme="majorHAnsi" w:hAnsiTheme="majorHAnsi" w:cstheme="majorHAnsi"/>
            <w:szCs w:val="24"/>
          </w:rPr>
          <w:t>Sungei</w:t>
        </w:r>
        <w:proofErr w:type="spellEnd"/>
        <w:r w:rsidR="00397648" w:rsidRPr="00902204">
          <w:rPr>
            <w:rStyle w:val="Hyperlink"/>
            <w:rFonts w:asciiTheme="majorHAnsi" w:hAnsiTheme="majorHAnsi" w:cstheme="majorHAnsi"/>
            <w:szCs w:val="24"/>
          </w:rPr>
          <w:t xml:space="preserve"> Buloh Wetland Reserve</w:t>
        </w:r>
      </w:hyperlink>
      <w:r w:rsidR="00397648" w:rsidRPr="00902204">
        <w:rPr>
          <w:rFonts w:asciiTheme="majorHAnsi" w:hAnsiTheme="majorHAnsi" w:cstheme="majorHAnsi"/>
          <w:szCs w:val="24"/>
        </w:rPr>
        <w:t xml:space="preserve">, </w:t>
      </w:r>
      <w:hyperlink r:id="rId42" w:history="1">
        <w:r w:rsidR="00397648" w:rsidRPr="00902204">
          <w:rPr>
            <w:rStyle w:val="Hyperlink"/>
            <w:rFonts w:asciiTheme="majorHAnsi" w:hAnsiTheme="majorHAnsi" w:cstheme="majorHAnsi"/>
            <w:szCs w:val="24"/>
          </w:rPr>
          <w:t xml:space="preserve">Bukit </w:t>
        </w:r>
        <w:proofErr w:type="spellStart"/>
        <w:r w:rsidR="00397648" w:rsidRPr="00902204">
          <w:rPr>
            <w:rStyle w:val="Hyperlink"/>
            <w:rFonts w:asciiTheme="majorHAnsi" w:hAnsiTheme="majorHAnsi" w:cstheme="majorHAnsi"/>
            <w:szCs w:val="24"/>
          </w:rPr>
          <w:t>Timah</w:t>
        </w:r>
        <w:proofErr w:type="spellEnd"/>
        <w:r w:rsidR="00397648" w:rsidRPr="00902204">
          <w:rPr>
            <w:rStyle w:val="Hyperlink"/>
            <w:rFonts w:asciiTheme="majorHAnsi" w:hAnsiTheme="majorHAnsi" w:cstheme="majorHAnsi"/>
            <w:szCs w:val="24"/>
          </w:rPr>
          <w:t xml:space="preserve"> Nature Reserve</w:t>
        </w:r>
      </w:hyperlink>
      <w:r w:rsidR="00397648" w:rsidRPr="00902204">
        <w:rPr>
          <w:rFonts w:asciiTheme="majorHAnsi" w:hAnsiTheme="majorHAnsi" w:cstheme="majorHAnsi"/>
          <w:szCs w:val="24"/>
        </w:rPr>
        <w:t>,</w:t>
      </w:r>
      <w:r w:rsidR="009A7E07" w:rsidRPr="00902204">
        <w:rPr>
          <w:rFonts w:asciiTheme="majorHAnsi" w:hAnsiTheme="majorHAnsi" w:cstheme="majorHAnsi"/>
          <w:szCs w:val="24"/>
        </w:rPr>
        <w:t xml:space="preserve"> Labrador Nature Reserve</w:t>
      </w:r>
      <w:r w:rsidR="00397648" w:rsidRPr="00902204">
        <w:rPr>
          <w:rFonts w:asciiTheme="majorHAnsi" w:hAnsiTheme="majorHAnsi" w:cstheme="majorHAnsi"/>
          <w:szCs w:val="24"/>
        </w:rPr>
        <w:t xml:space="preserve"> and </w:t>
      </w:r>
      <w:hyperlink r:id="rId43" w:history="1">
        <w:r w:rsidR="00397648" w:rsidRPr="00902204">
          <w:rPr>
            <w:rStyle w:val="Hyperlink"/>
            <w:rFonts w:asciiTheme="majorHAnsi" w:hAnsiTheme="majorHAnsi" w:cstheme="majorHAnsi"/>
            <w:szCs w:val="24"/>
          </w:rPr>
          <w:t>MacRitchie Reservoir Park</w:t>
        </w:r>
      </w:hyperlink>
      <w:r w:rsidR="00397648" w:rsidRPr="00902204">
        <w:rPr>
          <w:rFonts w:asciiTheme="majorHAnsi" w:hAnsiTheme="majorHAnsi" w:cstheme="majorHAnsi"/>
          <w:szCs w:val="24"/>
        </w:rPr>
        <w:t>.</w:t>
      </w:r>
    </w:p>
    <w:p w14:paraId="04FC7E56" w14:textId="79FAA37B" w:rsidR="00397648" w:rsidRPr="00902204" w:rsidRDefault="00000000" w:rsidP="006F69BE">
      <w:pPr>
        <w:pStyle w:val="ListParagraph"/>
        <w:numPr>
          <w:ilvl w:val="1"/>
          <w:numId w:val="1"/>
        </w:numPr>
        <w:ind w:left="360"/>
        <w:rPr>
          <w:rFonts w:asciiTheme="majorHAnsi" w:hAnsiTheme="majorHAnsi" w:cstheme="majorHAnsi"/>
          <w:szCs w:val="24"/>
        </w:rPr>
      </w:pPr>
      <w:hyperlink r:id="rId44" w:history="1">
        <w:r w:rsidR="00513912" w:rsidRPr="00902204">
          <w:rPr>
            <w:rStyle w:val="Hyperlink"/>
            <w:rFonts w:asciiTheme="majorHAnsi" w:hAnsiTheme="majorHAnsi" w:cstheme="majorHAnsi"/>
            <w:szCs w:val="24"/>
          </w:rPr>
          <w:t>Recreation and leisure</w:t>
        </w:r>
      </w:hyperlink>
      <w:r w:rsidR="003F4FC5" w:rsidRPr="00902204">
        <w:rPr>
          <w:rFonts w:asciiTheme="majorHAnsi" w:hAnsiTheme="majorHAnsi" w:cstheme="majorHAnsi"/>
          <w:szCs w:val="24"/>
        </w:rPr>
        <w:t xml:space="preserve">. </w:t>
      </w:r>
      <w:r w:rsidR="001222A9" w:rsidRPr="00902204">
        <w:rPr>
          <w:rFonts w:asciiTheme="majorHAnsi" w:hAnsiTheme="majorHAnsi" w:cstheme="majorHAnsi"/>
          <w:szCs w:val="24"/>
        </w:rPr>
        <w:t>You can e</w:t>
      </w:r>
      <w:r w:rsidR="00D44E9D" w:rsidRPr="00902204">
        <w:rPr>
          <w:rFonts w:asciiTheme="majorHAnsi" w:hAnsiTheme="majorHAnsi" w:cstheme="majorHAnsi"/>
          <w:szCs w:val="24"/>
        </w:rPr>
        <w:t>xplore a variety of indoor and outdoor activities at theme parks such as the Resorts World Sentosa</w:t>
      </w:r>
      <w:r w:rsidR="00422070" w:rsidRPr="00902204">
        <w:rPr>
          <w:rFonts w:asciiTheme="majorHAnsi" w:hAnsiTheme="majorHAnsi" w:cstheme="majorHAnsi"/>
          <w:szCs w:val="24"/>
        </w:rPr>
        <w:t xml:space="preserve"> or</w:t>
      </w:r>
      <w:r w:rsidR="001222A9" w:rsidRPr="00902204">
        <w:rPr>
          <w:rFonts w:asciiTheme="majorHAnsi" w:hAnsiTheme="majorHAnsi" w:cstheme="majorHAnsi"/>
          <w:szCs w:val="24"/>
        </w:rPr>
        <w:t xml:space="preserve"> go for island hopping </w:t>
      </w:r>
      <w:r w:rsidR="00422070" w:rsidRPr="00902204">
        <w:rPr>
          <w:rFonts w:asciiTheme="majorHAnsi" w:hAnsiTheme="majorHAnsi" w:cstheme="majorHAnsi"/>
          <w:szCs w:val="24"/>
        </w:rPr>
        <w:t xml:space="preserve">around Singapore, for example, </w:t>
      </w:r>
      <w:hyperlink r:id="rId45" w:history="1">
        <w:r w:rsidR="00422070" w:rsidRPr="00902204">
          <w:rPr>
            <w:rStyle w:val="Hyperlink"/>
            <w:rFonts w:asciiTheme="majorHAnsi" w:hAnsiTheme="majorHAnsi" w:cstheme="majorHAnsi"/>
            <w:szCs w:val="24"/>
          </w:rPr>
          <w:t>Coney Island</w:t>
        </w:r>
      </w:hyperlink>
      <w:r w:rsidR="00422070" w:rsidRPr="00902204">
        <w:rPr>
          <w:rFonts w:asciiTheme="majorHAnsi" w:hAnsiTheme="majorHAnsi" w:cstheme="majorHAnsi"/>
          <w:szCs w:val="24"/>
        </w:rPr>
        <w:t xml:space="preserve"> and </w:t>
      </w:r>
      <w:hyperlink r:id="rId46" w:history="1">
        <w:proofErr w:type="spellStart"/>
        <w:r w:rsidR="00422070" w:rsidRPr="00902204">
          <w:rPr>
            <w:rStyle w:val="Hyperlink"/>
            <w:rFonts w:asciiTheme="majorHAnsi" w:hAnsiTheme="majorHAnsi" w:cstheme="majorHAnsi"/>
            <w:szCs w:val="24"/>
          </w:rPr>
          <w:t>Pulau</w:t>
        </w:r>
        <w:proofErr w:type="spellEnd"/>
        <w:r w:rsidR="00422070" w:rsidRPr="00902204">
          <w:rPr>
            <w:rStyle w:val="Hyperlink"/>
            <w:rFonts w:asciiTheme="majorHAnsi" w:hAnsiTheme="majorHAnsi" w:cstheme="majorHAnsi"/>
            <w:szCs w:val="24"/>
          </w:rPr>
          <w:t xml:space="preserve"> Ubin</w:t>
        </w:r>
      </w:hyperlink>
      <w:r w:rsidR="00422070" w:rsidRPr="00902204">
        <w:rPr>
          <w:rFonts w:asciiTheme="majorHAnsi" w:hAnsiTheme="majorHAnsi" w:cstheme="majorHAnsi"/>
          <w:szCs w:val="24"/>
        </w:rPr>
        <w:t xml:space="preserve"> situated at the northeastern coast of Singapore; </w:t>
      </w:r>
      <w:hyperlink r:id="rId47" w:history="1">
        <w:r w:rsidR="005278CC" w:rsidRPr="00902204">
          <w:rPr>
            <w:rStyle w:val="Hyperlink"/>
            <w:rFonts w:asciiTheme="majorHAnsi" w:hAnsiTheme="majorHAnsi" w:cstheme="majorHAnsi"/>
            <w:szCs w:val="24"/>
          </w:rPr>
          <w:t>St John Island, Lazarus Island</w:t>
        </w:r>
      </w:hyperlink>
      <w:r w:rsidR="00422070" w:rsidRPr="00902204">
        <w:rPr>
          <w:rFonts w:asciiTheme="majorHAnsi" w:hAnsiTheme="majorHAnsi" w:cstheme="majorHAnsi"/>
          <w:szCs w:val="24"/>
        </w:rPr>
        <w:t xml:space="preserve"> and </w:t>
      </w:r>
      <w:proofErr w:type="spellStart"/>
      <w:r w:rsidR="00422070" w:rsidRPr="00902204">
        <w:rPr>
          <w:rFonts w:asciiTheme="majorHAnsi" w:hAnsiTheme="majorHAnsi" w:cstheme="majorHAnsi"/>
          <w:szCs w:val="24"/>
        </w:rPr>
        <w:t>Kusu</w:t>
      </w:r>
      <w:proofErr w:type="spellEnd"/>
      <w:r w:rsidR="00422070" w:rsidRPr="00902204">
        <w:rPr>
          <w:rFonts w:asciiTheme="majorHAnsi" w:hAnsiTheme="majorHAnsi" w:cstheme="majorHAnsi"/>
          <w:szCs w:val="24"/>
        </w:rPr>
        <w:t xml:space="preserve"> Island situated at the south of Singapore.</w:t>
      </w:r>
      <w:r w:rsidR="00F07356" w:rsidRPr="00902204">
        <w:rPr>
          <w:rFonts w:asciiTheme="majorHAnsi" w:hAnsiTheme="majorHAnsi" w:cstheme="majorHAnsi"/>
          <w:szCs w:val="24"/>
        </w:rPr>
        <w:t xml:space="preserve"> A fan of speed and F1 World Championship? Do check out </w:t>
      </w:r>
      <w:hyperlink r:id="rId48" w:history="1">
        <w:r w:rsidR="00F07356" w:rsidRPr="00902204">
          <w:rPr>
            <w:rStyle w:val="Hyperlink"/>
            <w:rFonts w:asciiTheme="majorHAnsi" w:hAnsiTheme="majorHAnsi" w:cstheme="majorHAnsi"/>
            <w:szCs w:val="24"/>
          </w:rPr>
          <w:t>Singapore Grand Prix</w:t>
        </w:r>
      </w:hyperlink>
      <w:r w:rsidR="00F07356" w:rsidRPr="00902204">
        <w:rPr>
          <w:rFonts w:asciiTheme="majorHAnsi" w:hAnsiTheme="majorHAnsi" w:cstheme="majorHAnsi"/>
          <w:szCs w:val="24"/>
        </w:rPr>
        <w:t xml:space="preserve"> for their latest updates.</w:t>
      </w:r>
    </w:p>
    <w:p w14:paraId="343F4B4A" w14:textId="638D719E" w:rsidR="0090534A" w:rsidRPr="00902204" w:rsidRDefault="0091365C" w:rsidP="00EB6560">
      <w:pPr>
        <w:pStyle w:val="ListParagraph"/>
        <w:numPr>
          <w:ilvl w:val="1"/>
          <w:numId w:val="1"/>
        </w:numPr>
        <w:ind w:left="360"/>
        <w:jc w:val="left"/>
        <w:rPr>
          <w:rFonts w:asciiTheme="majorHAnsi" w:hAnsiTheme="majorHAnsi" w:cstheme="majorHAnsi"/>
          <w:b/>
          <w:bCs/>
          <w:szCs w:val="24"/>
          <w:u w:val="single"/>
        </w:rPr>
      </w:pPr>
      <w:r w:rsidRPr="00902204">
        <w:rPr>
          <w:rFonts w:asciiTheme="majorHAnsi" w:hAnsiTheme="majorHAnsi" w:cstheme="majorHAnsi"/>
          <w:szCs w:val="24"/>
        </w:rPr>
        <w:t xml:space="preserve">Off the beaten track: </w:t>
      </w:r>
      <w:proofErr w:type="spellStart"/>
      <w:r w:rsidRPr="00902204">
        <w:rPr>
          <w:rFonts w:asciiTheme="majorHAnsi" w:hAnsiTheme="majorHAnsi" w:cstheme="majorHAnsi"/>
          <w:szCs w:val="24"/>
        </w:rPr>
        <w:t>Birdsinging</w:t>
      </w:r>
      <w:proofErr w:type="spellEnd"/>
      <w:r w:rsidRPr="00902204">
        <w:rPr>
          <w:rFonts w:asciiTheme="majorHAnsi" w:hAnsiTheme="majorHAnsi" w:cstheme="majorHAnsi"/>
          <w:szCs w:val="24"/>
        </w:rPr>
        <w:t xml:space="preserve"> clubs in Singapore</w:t>
      </w:r>
      <w:r w:rsidR="006F69BE" w:rsidRPr="00902204">
        <w:rPr>
          <w:rFonts w:asciiTheme="majorHAnsi" w:hAnsiTheme="majorHAnsi" w:cstheme="majorHAnsi"/>
          <w:szCs w:val="24"/>
        </w:rPr>
        <w:t xml:space="preserve"> - </w:t>
      </w:r>
      <w:hyperlink r:id="rId49" w:history="1">
        <w:proofErr w:type="spellStart"/>
        <w:r w:rsidR="006F69BE" w:rsidRPr="00902204">
          <w:rPr>
            <w:rStyle w:val="Hyperlink"/>
            <w:rFonts w:asciiTheme="majorHAnsi" w:hAnsiTheme="majorHAnsi" w:cstheme="majorHAnsi"/>
            <w:szCs w:val="24"/>
          </w:rPr>
          <w:t>Kebun</w:t>
        </w:r>
        <w:proofErr w:type="spellEnd"/>
        <w:r w:rsidR="006F69BE" w:rsidRPr="00902204">
          <w:rPr>
            <w:rStyle w:val="Hyperlink"/>
            <w:rFonts w:asciiTheme="majorHAnsi" w:hAnsiTheme="majorHAnsi" w:cstheme="majorHAnsi"/>
            <w:szCs w:val="24"/>
          </w:rPr>
          <w:t xml:space="preserve"> Baru </w:t>
        </w:r>
        <w:proofErr w:type="spellStart"/>
        <w:r w:rsidR="006F69BE" w:rsidRPr="00902204">
          <w:rPr>
            <w:rStyle w:val="Hyperlink"/>
            <w:rFonts w:asciiTheme="majorHAnsi" w:hAnsiTheme="majorHAnsi" w:cstheme="majorHAnsi"/>
            <w:szCs w:val="24"/>
          </w:rPr>
          <w:t>Birdsinging</w:t>
        </w:r>
        <w:proofErr w:type="spellEnd"/>
        <w:r w:rsidR="006F69BE" w:rsidRPr="00902204">
          <w:rPr>
            <w:rStyle w:val="Hyperlink"/>
            <w:rFonts w:asciiTheme="majorHAnsi" w:hAnsiTheme="majorHAnsi" w:cstheme="majorHAnsi"/>
            <w:szCs w:val="24"/>
          </w:rPr>
          <w:t xml:space="preserve"> Club</w:t>
        </w:r>
      </w:hyperlink>
      <w:r w:rsidR="006F69BE" w:rsidRPr="00902204">
        <w:rPr>
          <w:rFonts w:asciiTheme="majorHAnsi" w:hAnsiTheme="majorHAnsi" w:cstheme="majorHAnsi"/>
          <w:szCs w:val="24"/>
        </w:rPr>
        <w:t>.</w:t>
      </w:r>
    </w:p>
    <w:p w14:paraId="091930BA" w14:textId="07ED4366" w:rsidR="00E811AF" w:rsidRPr="00902204" w:rsidRDefault="00DA2AB0" w:rsidP="00087A3D">
      <w:pPr>
        <w:rPr>
          <w:rFonts w:asciiTheme="majorHAnsi" w:hAnsiTheme="majorHAnsi" w:cstheme="majorHAnsi"/>
          <w:szCs w:val="24"/>
        </w:rPr>
      </w:pPr>
      <w:r w:rsidRPr="00902204">
        <w:rPr>
          <w:rFonts w:asciiTheme="majorHAnsi" w:hAnsiTheme="majorHAnsi" w:cstheme="majorHAnsi"/>
          <w:b/>
          <w:bCs/>
          <w:szCs w:val="24"/>
          <w:u w:val="single"/>
        </w:rPr>
        <w:t>Eat and Drink</w:t>
      </w:r>
    </w:p>
    <w:p w14:paraId="742C3A58" w14:textId="03D3FC1F" w:rsidR="007B3A22" w:rsidRPr="00902204" w:rsidRDefault="00F07356" w:rsidP="00AC60E1">
      <w:pPr>
        <w:rPr>
          <w:rFonts w:asciiTheme="majorHAnsi" w:hAnsiTheme="majorHAnsi" w:cstheme="majorHAnsi"/>
          <w:szCs w:val="24"/>
        </w:rPr>
      </w:pPr>
      <w:r w:rsidRPr="00902204">
        <w:rPr>
          <w:rFonts w:asciiTheme="majorHAnsi" w:hAnsiTheme="majorHAnsi" w:cstheme="majorHAnsi"/>
          <w:szCs w:val="24"/>
        </w:rPr>
        <w:t xml:space="preserve">There are many </w:t>
      </w:r>
      <w:hyperlink r:id="rId50" w:history="1">
        <w:r w:rsidRPr="00902204">
          <w:rPr>
            <w:rStyle w:val="Hyperlink"/>
            <w:rFonts w:asciiTheme="majorHAnsi" w:hAnsiTheme="majorHAnsi" w:cstheme="majorHAnsi"/>
            <w:szCs w:val="24"/>
          </w:rPr>
          <w:t>eateries</w:t>
        </w:r>
      </w:hyperlink>
      <w:r w:rsidRPr="00902204">
        <w:rPr>
          <w:rFonts w:asciiTheme="majorHAnsi" w:hAnsiTheme="majorHAnsi" w:cstheme="majorHAnsi"/>
          <w:szCs w:val="24"/>
        </w:rPr>
        <w:t xml:space="preserve"> located </w:t>
      </w:r>
      <w:hyperlink r:id="rId51" w:history="1">
        <w:r w:rsidR="00992685" w:rsidRPr="00902204">
          <w:rPr>
            <w:rStyle w:val="Hyperlink"/>
            <w:rFonts w:asciiTheme="majorHAnsi" w:hAnsiTheme="majorHAnsi" w:cstheme="majorHAnsi"/>
            <w:szCs w:val="24"/>
          </w:rPr>
          <w:t>within</w:t>
        </w:r>
      </w:hyperlink>
      <w:r w:rsidR="00992685" w:rsidRPr="00902204">
        <w:rPr>
          <w:rFonts w:asciiTheme="majorHAnsi" w:hAnsiTheme="majorHAnsi" w:cstheme="majorHAnsi"/>
          <w:szCs w:val="24"/>
        </w:rPr>
        <w:t xml:space="preserve"> </w:t>
      </w:r>
      <w:r w:rsidRPr="00902204">
        <w:rPr>
          <w:rFonts w:asciiTheme="majorHAnsi" w:hAnsiTheme="majorHAnsi" w:cstheme="majorHAnsi"/>
          <w:szCs w:val="24"/>
        </w:rPr>
        <w:t xml:space="preserve">and nearby </w:t>
      </w:r>
      <w:hyperlink r:id="rId52" w:history="1">
        <w:r w:rsidRPr="00902204">
          <w:rPr>
            <w:rStyle w:val="Hyperlink"/>
            <w:rFonts w:asciiTheme="majorHAnsi" w:hAnsiTheme="majorHAnsi" w:cstheme="majorHAnsi"/>
            <w:szCs w:val="24"/>
          </w:rPr>
          <w:t>NTU main campus</w:t>
        </w:r>
      </w:hyperlink>
      <w:r w:rsidRPr="00902204">
        <w:rPr>
          <w:rFonts w:asciiTheme="majorHAnsi" w:hAnsiTheme="majorHAnsi" w:cstheme="majorHAnsi"/>
          <w:szCs w:val="24"/>
        </w:rPr>
        <w:t xml:space="preserve"> and the Clinical Sciences Building (CSB).</w:t>
      </w:r>
      <w:r w:rsidR="0060714C" w:rsidRPr="00902204">
        <w:rPr>
          <w:rFonts w:asciiTheme="majorHAnsi" w:hAnsiTheme="majorHAnsi" w:cstheme="majorHAnsi"/>
          <w:szCs w:val="24"/>
        </w:rPr>
        <w:t xml:space="preserve"> Check out </w:t>
      </w:r>
      <w:hyperlink r:id="rId53" w:history="1">
        <w:r w:rsidR="0060714C" w:rsidRPr="00902204">
          <w:rPr>
            <w:rStyle w:val="Hyperlink"/>
            <w:rFonts w:asciiTheme="majorHAnsi" w:hAnsiTheme="majorHAnsi" w:cstheme="majorHAnsi"/>
            <w:szCs w:val="24"/>
          </w:rPr>
          <w:t>this site</w:t>
        </w:r>
      </w:hyperlink>
      <w:r w:rsidR="0060714C" w:rsidRPr="00902204">
        <w:rPr>
          <w:rFonts w:asciiTheme="majorHAnsi" w:hAnsiTheme="majorHAnsi" w:cstheme="majorHAnsi"/>
          <w:szCs w:val="24"/>
        </w:rPr>
        <w:t xml:space="preserve"> and </w:t>
      </w:r>
      <w:hyperlink r:id="rId54" w:history="1">
        <w:r w:rsidR="0060714C" w:rsidRPr="00902204">
          <w:rPr>
            <w:rStyle w:val="Hyperlink"/>
            <w:rFonts w:asciiTheme="majorHAnsi" w:hAnsiTheme="majorHAnsi" w:cstheme="majorHAnsi"/>
            <w:szCs w:val="24"/>
          </w:rPr>
          <w:t>this</w:t>
        </w:r>
      </w:hyperlink>
      <w:r w:rsidR="0060714C" w:rsidRPr="00902204">
        <w:rPr>
          <w:rFonts w:asciiTheme="majorHAnsi" w:hAnsiTheme="majorHAnsi" w:cstheme="majorHAnsi"/>
          <w:szCs w:val="24"/>
        </w:rPr>
        <w:t xml:space="preserve"> too!</w:t>
      </w:r>
      <w:r w:rsidRPr="00902204">
        <w:rPr>
          <w:rFonts w:asciiTheme="majorHAnsi" w:hAnsiTheme="majorHAnsi" w:cstheme="majorHAnsi"/>
          <w:szCs w:val="24"/>
        </w:rPr>
        <w:t xml:space="preserve"> </w:t>
      </w:r>
      <w:r w:rsidR="007B3A22" w:rsidRPr="00902204">
        <w:rPr>
          <w:rFonts w:asciiTheme="majorHAnsi" w:hAnsiTheme="majorHAnsi" w:cstheme="majorHAnsi"/>
          <w:szCs w:val="24"/>
        </w:rPr>
        <w:t>On the 16</w:t>
      </w:r>
      <w:r w:rsidR="007B3A22" w:rsidRPr="00902204">
        <w:rPr>
          <w:rFonts w:asciiTheme="majorHAnsi" w:hAnsiTheme="majorHAnsi" w:cstheme="majorHAnsi"/>
          <w:szCs w:val="24"/>
          <w:vertAlign w:val="superscript"/>
        </w:rPr>
        <w:t>th</w:t>
      </w:r>
      <w:r w:rsidR="007B3A22" w:rsidRPr="00902204">
        <w:rPr>
          <w:rFonts w:asciiTheme="majorHAnsi" w:hAnsiTheme="majorHAnsi" w:cstheme="majorHAnsi"/>
          <w:szCs w:val="24"/>
        </w:rPr>
        <w:t xml:space="preserve"> December 2020, Singapore’s </w:t>
      </w:r>
      <w:hyperlink r:id="rId55" w:history="1">
        <w:r w:rsidR="007B3A22" w:rsidRPr="00902204">
          <w:rPr>
            <w:rStyle w:val="Hyperlink"/>
            <w:rFonts w:asciiTheme="majorHAnsi" w:hAnsiTheme="majorHAnsi" w:cstheme="majorHAnsi"/>
            <w:szCs w:val="24"/>
          </w:rPr>
          <w:t>Hawker Culture</w:t>
        </w:r>
      </w:hyperlink>
      <w:r w:rsidR="007B3A22" w:rsidRPr="00902204">
        <w:rPr>
          <w:rFonts w:asciiTheme="majorHAnsi" w:hAnsiTheme="majorHAnsi" w:cstheme="majorHAnsi"/>
          <w:szCs w:val="24"/>
        </w:rPr>
        <w:t xml:space="preserve"> has been </w:t>
      </w:r>
      <w:r w:rsidR="00F566D8" w:rsidRPr="00902204">
        <w:rPr>
          <w:rFonts w:asciiTheme="majorHAnsi" w:hAnsiTheme="majorHAnsi" w:cstheme="majorHAnsi"/>
          <w:szCs w:val="24"/>
        </w:rPr>
        <w:t>listed in the UNESCO Representative List of the Intangible Cultural of Humanity. Hawker centres around Singapore serve a variety of</w:t>
      </w:r>
      <w:r w:rsidR="007D0976" w:rsidRPr="00902204">
        <w:rPr>
          <w:rFonts w:asciiTheme="majorHAnsi" w:hAnsiTheme="majorHAnsi" w:cstheme="majorHAnsi"/>
          <w:szCs w:val="24"/>
        </w:rPr>
        <w:t xml:space="preserve"> food and drinks, a beautiful display of Singapore’s multi-ethnic culture and heritage through delicious </w:t>
      </w:r>
      <w:hyperlink r:id="rId56" w:history="1">
        <w:r w:rsidR="007D0976" w:rsidRPr="00902204">
          <w:rPr>
            <w:rStyle w:val="Hyperlink"/>
            <w:rFonts w:asciiTheme="majorHAnsi" w:hAnsiTheme="majorHAnsi" w:cstheme="majorHAnsi"/>
            <w:szCs w:val="24"/>
          </w:rPr>
          <w:t>local dishes</w:t>
        </w:r>
      </w:hyperlink>
      <w:r w:rsidR="007D0976" w:rsidRPr="00902204">
        <w:rPr>
          <w:rFonts w:asciiTheme="majorHAnsi" w:hAnsiTheme="majorHAnsi" w:cstheme="majorHAnsi"/>
          <w:szCs w:val="24"/>
        </w:rPr>
        <w:t xml:space="preserve">. </w:t>
      </w:r>
      <w:r w:rsidR="00192BED" w:rsidRPr="00902204">
        <w:rPr>
          <w:rFonts w:asciiTheme="majorHAnsi" w:hAnsiTheme="majorHAnsi" w:cstheme="majorHAnsi"/>
          <w:szCs w:val="24"/>
        </w:rPr>
        <w:t xml:space="preserve">There are also many eateries serving local and international </w:t>
      </w:r>
      <w:hyperlink r:id="rId57" w:history="1">
        <w:r w:rsidR="007D0976" w:rsidRPr="00902204">
          <w:rPr>
            <w:rStyle w:val="Hyperlink"/>
            <w:rFonts w:asciiTheme="majorHAnsi" w:hAnsiTheme="majorHAnsi" w:cstheme="majorHAnsi"/>
            <w:szCs w:val="24"/>
          </w:rPr>
          <w:t>halal-certified food</w:t>
        </w:r>
      </w:hyperlink>
      <w:r w:rsidR="00192BED" w:rsidRPr="00902204">
        <w:rPr>
          <w:rFonts w:asciiTheme="majorHAnsi" w:hAnsiTheme="majorHAnsi" w:cstheme="majorHAnsi"/>
          <w:szCs w:val="24"/>
        </w:rPr>
        <w:t xml:space="preserve">. </w:t>
      </w:r>
      <w:r w:rsidR="00F745B6" w:rsidRPr="00902204">
        <w:rPr>
          <w:rFonts w:asciiTheme="majorHAnsi" w:hAnsiTheme="majorHAnsi" w:cstheme="majorHAnsi"/>
          <w:szCs w:val="24"/>
        </w:rPr>
        <w:t>To chill and relax, try going on a c</w:t>
      </w:r>
      <w:r w:rsidR="00192BED" w:rsidRPr="00902204">
        <w:rPr>
          <w:rFonts w:asciiTheme="majorHAnsi" w:hAnsiTheme="majorHAnsi" w:cstheme="majorHAnsi"/>
          <w:szCs w:val="24"/>
        </w:rPr>
        <w:t xml:space="preserve">afé-hopping and bar-hopping </w:t>
      </w:r>
      <w:r w:rsidR="00F745B6" w:rsidRPr="00902204">
        <w:rPr>
          <w:rFonts w:asciiTheme="majorHAnsi" w:hAnsiTheme="majorHAnsi" w:cstheme="majorHAnsi"/>
          <w:szCs w:val="24"/>
        </w:rPr>
        <w:t>bandwagon across neighbourhoods in Singapore.</w:t>
      </w:r>
      <w:r w:rsidRPr="00902204">
        <w:rPr>
          <w:rFonts w:asciiTheme="majorHAnsi" w:hAnsiTheme="majorHAnsi" w:cstheme="majorHAnsi"/>
          <w:szCs w:val="24"/>
        </w:rPr>
        <w:t xml:space="preserve"> </w:t>
      </w:r>
    </w:p>
    <w:p w14:paraId="22B9762A" w14:textId="20974CC1" w:rsidR="00C243EE" w:rsidRPr="00902204" w:rsidRDefault="0090534A" w:rsidP="00AC60E1">
      <w:pPr>
        <w:rPr>
          <w:rFonts w:asciiTheme="majorHAnsi" w:hAnsiTheme="majorHAnsi" w:cstheme="majorHAnsi"/>
          <w:b/>
          <w:bCs/>
          <w:szCs w:val="24"/>
          <w:u w:val="single"/>
        </w:rPr>
      </w:pPr>
      <w:r w:rsidRPr="00902204">
        <w:rPr>
          <w:rFonts w:asciiTheme="majorHAnsi" w:hAnsiTheme="majorHAnsi" w:cstheme="majorHAnsi"/>
          <w:b/>
          <w:bCs/>
          <w:szCs w:val="24"/>
          <w:u w:val="single"/>
        </w:rPr>
        <w:t>Places of worship</w:t>
      </w:r>
    </w:p>
    <w:p w14:paraId="676838E4" w14:textId="1C2B7500" w:rsidR="0090534A" w:rsidRPr="00902204" w:rsidRDefault="0090534A" w:rsidP="00AC60E1">
      <w:pPr>
        <w:rPr>
          <w:rFonts w:asciiTheme="majorHAnsi" w:hAnsiTheme="majorHAnsi" w:cstheme="majorHAnsi"/>
          <w:szCs w:val="24"/>
        </w:rPr>
      </w:pPr>
      <w:r w:rsidRPr="00902204">
        <w:rPr>
          <w:rFonts w:asciiTheme="majorHAnsi" w:hAnsiTheme="majorHAnsi" w:cstheme="majorHAnsi"/>
          <w:szCs w:val="24"/>
        </w:rPr>
        <w:t xml:space="preserve">Being a harmonious multiracial and multi-religious society, Singapore is home to Hindu, Buddhist and Chinese temples, Churches, Synagogues, and Mosques. No matter your religious background, you can find a place of worship in every suburb of Singapore. </w:t>
      </w:r>
      <w:hyperlink r:id="rId58" w:history="1">
        <w:r w:rsidR="000E04F5" w:rsidRPr="00902204">
          <w:rPr>
            <w:rStyle w:val="Hyperlink"/>
            <w:rFonts w:asciiTheme="majorHAnsi" w:hAnsiTheme="majorHAnsi" w:cstheme="majorHAnsi"/>
            <w:szCs w:val="24"/>
          </w:rPr>
          <w:t>Here</w:t>
        </w:r>
      </w:hyperlink>
      <w:r w:rsidR="000E04F5" w:rsidRPr="00902204">
        <w:rPr>
          <w:rFonts w:asciiTheme="majorHAnsi" w:hAnsiTheme="majorHAnsi" w:cstheme="majorHAnsi"/>
          <w:szCs w:val="24"/>
        </w:rPr>
        <w:t xml:space="preserve"> highlights</w:t>
      </w:r>
      <w:r w:rsidR="00885E19" w:rsidRPr="00902204">
        <w:rPr>
          <w:rFonts w:asciiTheme="majorHAnsi" w:hAnsiTheme="majorHAnsi" w:cstheme="majorHAnsi"/>
          <w:szCs w:val="24"/>
        </w:rPr>
        <w:t xml:space="preserve"> </w:t>
      </w:r>
      <w:r w:rsidR="000E04F5" w:rsidRPr="00902204">
        <w:rPr>
          <w:rFonts w:asciiTheme="majorHAnsi" w:hAnsiTheme="majorHAnsi" w:cstheme="majorHAnsi"/>
          <w:szCs w:val="24"/>
        </w:rPr>
        <w:t>some of the most historically and architecturally rich places of worship. Visiting any of these spots will give you a spiritually soothing experience, whether you are a believer or not!</w:t>
      </w:r>
    </w:p>
    <w:p w14:paraId="028983C8" w14:textId="62B453FE" w:rsidR="008F4E2A" w:rsidRPr="00902204" w:rsidRDefault="008F4E2A" w:rsidP="00AC60E1">
      <w:pPr>
        <w:rPr>
          <w:rFonts w:asciiTheme="majorHAnsi" w:hAnsiTheme="majorHAnsi" w:cstheme="majorHAnsi"/>
          <w:szCs w:val="24"/>
        </w:rPr>
      </w:pPr>
    </w:p>
    <w:p w14:paraId="6BA7581F" w14:textId="72646F8A" w:rsidR="0024560F" w:rsidRPr="00902204" w:rsidRDefault="0024560F" w:rsidP="009D4812">
      <w:pPr>
        <w:rPr>
          <w:rFonts w:asciiTheme="majorHAnsi" w:hAnsiTheme="majorHAnsi" w:cstheme="majorHAnsi"/>
          <w:szCs w:val="24"/>
        </w:rPr>
      </w:pPr>
      <w:r w:rsidRPr="00902204">
        <w:rPr>
          <w:rFonts w:asciiTheme="majorHAnsi" w:hAnsiTheme="majorHAnsi" w:cstheme="majorHAnsi"/>
          <w:b/>
          <w:bCs/>
          <w:szCs w:val="24"/>
        </w:rPr>
        <w:br w:type="page"/>
      </w:r>
    </w:p>
    <w:p w14:paraId="3A041982" w14:textId="07ED0425" w:rsidR="00967F3D" w:rsidRPr="00902204" w:rsidRDefault="00961515" w:rsidP="00967F3D">
      <w:pPr>
        <w:rPr>
          <w:rFonts w:asciiTheme="majorHAnsi" w:hAnsiTheme="majorHAnsi" w:cstheme="majorHAnsi"/>
          <w:b/>
          <w:bCs/>
          <w:szCs w:val="24"/>
        </w:rPr>
      </w:pPr>
      <w:r w:rsidRPr="00902204">
        <w:rPr>
          <w:rFonts w:asciiTheme="majorHAnsi" w:hAnsiTheme="majorHAnsi" w:cstheme="majorHAnsi"/>
          <w:b/>
          <w:bCs/>
          <w:szCs w:val="24"/>
        </w:rPr>
        <w:lastRenderedPageBreak/>
        <w:t>Do</w:t>
      </w:r>
      <w:r w:rsidR="00967F3D" w:rsidRPr="00902204">
        <w:rPr>
          <w:rFonts w:asciiTheme="majorHAnsi" w:hAnsiTheme="majorHAnsi" w:cstheme="majorHAnsi"/>
          <w:b/>
          <w:bCs/>
          <w:szCs w:val="24"/>
        </w:rPr>
        <w:t xml:space="preserve"> you know about the following benefits?</w:t>
      </w:r>
    </w:p>
    <w:p w14:paraId="0ECE1019" w14:textId="102173EA" w:rsidR="00A27863" w:rsidRPr="00902204" w:rsidRDefault="00397648" w:rsidP="00A27863">
      <w:pPr>
        <w:rPr>
          <w:rFonts w:asciiTheme="majorHAnsi" w:hAnsiTheme="majorHAnsi" w:cstheme="majorHAnsi"/>
          <w:b/>
          <w:bCs/>
          <w:szCs w:val="24"/>
          <w:u w:val="single"/>
        </w:rPr>
      </w:pPr>
      <w:r w:rsidRPr="00902204">
        <w:rPr>
          <w:rFonts w:asciiTheme="majorHAnsi" w:hAnsiTheme="majorHAnsi" w:cstheme="majorHAnsi"/>
          <w:b/>
          <w:bCs/>
          <w:szCs w:val="24"/>
          <w:u w:val="single"/>
        </w:rPr>
        <w:t>NTU Corporate Passes</w:t>
      </w:r>
    </w:p>
    <w:p w14:paraId="29CD3BF9" w14:textId="2951D43A" w:rsidR="00A27863" w:rsidRPr="00902204" w:rsidRDefault="00A27863" w:rsidP="00A27863">
      <w:pPr>
        <w:rPr>
          <w:rFonts w:asciiTheme="majorHAnsi" w:hAnsiTheme="majorHAnsi" w:cstheme="majorHAnsi"/>
          <w:color w:val="333333"/>
          <w:szCs w:val="24"/>
          <w:shd w:val="clear" w:color="auto" w:fill="FFFFFF"/>
        </w:rPr>
      </w:pPr>
      <w:r w:rsidRPr="00902204">
        <w:rPr>
          <w:rFonts w:asciiTheme="majorHAnsi" w:hAnsiTheme="majorHAnsi" w:cstheme="majorHAnsi"/>
          <w:szCs w:val="24"/>
        </w:rPr>
        <w:t>As an NTU staff</w:t>
      </w:r>
      <w:r w:rsidR="00043E2F" w:rsidRPr="00902204">
        <w:rPr>
          <w:rFonts w:asciiTheme="majorHAnsi" w:hAnsiTheme="majorHAnsi" w:cstheme="majorHAnsi"/>
          <w:szCs w:val="24"/>
        </w:rPr>
        <w:t>,</w:t>
      </w:r>
      <w:r w:rsidRPr="00902204">
        <w:rPr>
          <w:rFonts w:asciiTheme="majorHAnsi" w:hAnsiTheme="majorHAnsi" w:cstheme="majorHAnsi"/>
          <w:szCs w:val="24"/>
        </w:rPr>
        <w:t xml:space="preserve"> you are eligible for </w:t>
      </w:r>
      <w:hyperlink r:id="rId59" w:history="1">
        <w:r w:rsidRPr="00902204">
          <w:rPr>
            <w:rStyle w:val="Hyperlink"/>
            <w:rFonts w:asciiTheme="majorHAnsi" w:hAnsiTheme="majorHAnsi" w:cstheme="majorHAnsi"/>
            <w:szCs w:val="24"/>
          </w:rPr>
          <w:t xml:space="preserve">corporate </w:t>
        </w:r>
        <w:r w:rsidR="009F3135" w:rsidRPr="00902204">
          <w:rPr>
            <w:rStyle w:val="Hyperlink"/>
            <w:rFonts w:asciiTheme="majorHAnsi" w:hAnsiTheme="majorHAnsi" w:cstheme="majorHAnsi"/>
            <w:szCs w:val="24"/>
          </w:rPr>
          <w:t>passes</w:t>
        </w:r>
      </w:hyperlink>
      <w:r w:rsidR="009F3135" w:rsidRPr="00902204">
        <w:rPr>
          <w:rFonts w:asciiTheme="majorHAnsi" w:hAnsiTheme="majorHAnsi" w:cstheme="majorHAnsi"/>
          <w:szCs w:val="24"/>
        </w:rPr>
        <w:t xml:space="preserve"> to several of Singapore’s attractions. This initiative, overseen by the </w:t>
      </w:r>
      <w:r w:rsidR="009F3135" w:rsidRPr="00902204">
        <w:rPr>
          <w:rFonts w:asciiTheme="majorHAnsi" w:hAnsiTheme="majorHAnsi" w:cstheme="majorHAnsi"/>
          <w:b/>
          <w:bCs/>
          <w:szCs w:val="24"/>
        </w:rPr>
        <w:t>Campus Recreation &amp; Wellness (CReW)</w:t>
      </w:r>
      <w:r w:rsidR="009F3135" w:rsidRPr="00902204">
        <w:rPr>
          <w:rFonts w:asciiTheme="majorHAnsi" w:hAnsiTheme="majorHAnsi" w:cstheme="majorHAnsi"/>
          <w:szCs w:val="24"/>
        </w:rPr>
        <w:t xml:space="preserve">, and </w:t>
      </w:r>
      <w:r w:rsidR="00397648" w:rsidRPr="00902204">
        <w:rPr>
          <w:rFonts w:asciiTheme="majorHAnsi" w:hAnsiTheme="majorHAnsi" w:cstheme="majorHAnsi"/>
          <w:szCs w:val="24"/>
        </w:rPr>
        <w:t>Office of Human Resources (OHR)</w:t>
      </w:r>
      <w:r w:rsidR="009F3135" w:rsidRPr="00902204">
        <w:rPr>
          <w:rFonts w:asciiTheme="majorHAnsi" w:hAnsiTheme="majorHAnsi" w:cstheme="majorHAnsi"/>
          <w:szCs w:val="24"/>
        </w:rPr>
        <w:t xml:space="preserve">, </w:t>
      </w:r>
      <w:r w:rsidR="0091365C" w:rsidRPr="00902204">
        <w:rPr>
          <w:rFonts w:asciiTheme="majorHAnsi" w:hAnsiTheme="majorHAnsi" w:cstheme="majorHAnsi"/>
          <w:szCs w:val="24"/>
        </w:rPr>
        <w:t>is aimed at</w:t>
      </w:r>
      <w:r w:rsidR="009F3135" w:rsidRPr="00902204">
        <w:rPr>
          <w:rFonts w:asciiTheme="majorHAnsi" w:hAnsiTheme="majorHAnsi" w:cstheme="majorHAnsi"/>
          <w:szCs w:val="24"/>
        </w:rPr>
        <w:t xml:space="preserve"> expand</w:t>
      </w:r>
      <w:r w:rsidR="0091365C" w:rsidRPr="00902204">
        <w:rPr>
          <w:rFonts w:asciiTheme="majorHAnsi" w:hAnsiTheme="majorHAnsi" w:cstheme="majorHAnsi"/>
          <w:szCs w:val="24"/>
        </w:rPr>
        <w:t>ing</w:t>
      </w:r>
      <w:r w:rsidR="009F3135" w:rsidRPr="00902204">
        <w:rPr>
          <w:rFonts w:asciiTheme="majorHAnsi" w:hAnsiTheme="majorHAnsi" w:cstheme="majorHAnsi"/>
          <w:szCs w:val="24"/>
        </w:rPr>
        <w:t xml:space="preserve"> the well-being programmes for employees</w:t>
      </w:r>
      <w:r w:rsidR="00902204" w:rsidRPr="00902204">
        <w:rPr>
          <w:rFonts w:asciiTheme="majorHAnsi" w:hAnsiTheme="majorHAnsi" w:cstheme="majorHAnsi"/>
          <w:szCs w:val="24"/>
        </w:rPr>
        <w:t>.</w:t>
      </w:r>
      <w:r w:rsidR="009F3135" w:rsidRPr="00902204">
        <w:rPr>
          <w:rFonts w:asciiTheme="majorHAnsi" w:hAnsiTheme="majorHAnsi" w:cstheme="majorHAnsi"/>
          <w:szCs w:val="24"/>
        </w:rPr>
        <w:t xml:space="preserve"> The attractions presently include </w:t>
      </w:r>
      <w:r w:rsidR="009F3135" w:rsidRPr="00902204">
        <w:rPr>
          <w:rFonts w:asciiTheme="majorHAnsi" w:hAnsiTheme="majorHAnsi" w:cstheme="majorHAnsi"/>
          <w:szCs w:val="24"/>
          <w:shd w:val="clear" w:color="auto" w:fill="FFFFFF"/>
        </w:rPr>
        <w:t xml:space="preserve">Singapore Zoo, River Safari, Night Safari, Jurong Bird Park, Singapore Flyer and </w:t>
      </w:r>
      <w:r w:rsidR="0091365C" w:rsidRPr="00902204">
        <w:rPr>
          <w:rFonts w:asciiTheme="majorHAnsi" w:hAnsiTheme="majorHAnsi" w:cstheme="majorHAnsi"/>
          <w:szCs w:val="24"/>
          <w:shd w:val="clear" w:color="auto" w:fill="FFFFFF"/>
        </w:rPr>
        <w:t xml:space="preserve">the </w:t>
      </w:r>
      <w:r w:rsidR="009F3135" w:rsidRPr="00902204">
        <w:rPr>
          <w:rFonts w:asciiTheme="majorHAnsi" w:hAnsiTheme="majorHAnsi" w:cstheme="majorHAnsi"/>
          <w:szCs w:val="24"/>
          <w:shd w:val="clear" w:color="auto" w:fill="FFFFFF"/>
        </w:rPr>
        <w:t>Trick Eye Museum. The pass</w:t>
      </w:r>
      <w:r w:rsidR="0091365C" w:rsidRPr="00902204">
        <w:rPr>
          <w:rFonts w:asciiTheme="majorHAnsi" w:hAnsiTheme="majorHAnsi" w:cstheme="majorHAnsi"/>
          <w:szCs w:val="24"/>
          <w:shd w:val="clear" w:color="auto" w:fill="FFFFFF"/>
        </w:rPr>
        <w:t>es</w:t>
      </w:r>
      <w:r w:rsidR="009F3135" w:rsidRPr="00902204">
        <w:rPr>
          <w:rFonts w:asciiTheme="majorHAnsi" w:hAnsiTheme="majorHAnsi" w:cstheme="majorHAnsi"/>
          <w:szCs w:val="24"/>
          <w:shd w:val="clear" w:color="auto" w:fill="FFFFFF"/>
        </w:rPr>
        <w:t xml:space="preserve"> are issued in the form of authorization letters valid for the day of the visit. Each authorization letter allows complimentary admission to the attraction for up to 4 persons, including the employee. Except for Singapore Flyer, which allows complimentary admission for 2 persons, including the employee. </w:t>
      </w:r>
      <w:r w:rsidR="0091365C" w:rsidRPr="00902204">
        <w:rPr>
          <w:rFonts w:asciiTheme="majorHAnsi" w:hAnsiTheme="majorHAnsi" w:cstheme="majorHAnsi"/>
          <w:szCs w:val="24"/>
          <w:shd w:val="clear" w:color="auto" w:fill="FFFFFF"/>
        </w:rPr>
        <w:t>Detailed</w:t>
      </w:r>
      <w:r w:rsidR="009F3135" w:rsidRPr="00902204">
        <w:rPr>
          <w:rFonts w:asciiTheme="majorHAnsi" w:hAnsiTheme="majorHAnsi" w:cstheme="majorHAnsi"/>
          <w:szCs w:val="24"/>
          <w:shd w:val="clear" w:color="auto" w:fill="FFFFFF"/>
        </w:rPr>
        <w:t xml:space="preserve"> information on this</w:t>
      </w:r>
      <w:r w:rsidR="0091365C" w:rsidRPr="00902204">
        <w:rPr>
          <w:rFonts w:asciiTheme="majorHAnsi" w:hAnsiTheme="majorHAnsi" w:cstheme="majorHAnsi"/>
          <w:szCs w:val="24"/>
          <w:shd w:val="clear" w:color="auto" w:fill="FFFFFF"/>
        </w:rPr>
        <w:t xml:space="preserve"> can be found by logging on to NTU’s ServiceNow page with your NTU ID. Once there, simply search for “Attraction admission passes”, and </w:t>
      </w:r>
      <w:r w:rsidR="00B67868" w:rsidRPr="00902204">
        <w:rPr>
          <w:rFonts w:asciiTheme="majorHAnsi" w:hAnsiTheme="majorHAnsi" w:cstheme="majorHAnsi"/>
          <w:szCs w:val="24"/>
          <w:shd w:val="clear" w:color="auto" w:fill="FFFFFF"/>
        </w:rPr>
        <w:t xml:space="preserve">you </w:t>
      </w:r>
      <w:r w:rsidR="0091365C" w:rsidRPr="00902204">
        <w:rPr>
          <w:rFonts w:asciiTheme="majorHAnsi" w:hAnsiTheme="majorHAnsi" w:cstheme="majorHAnsi"/>
          <w:szCs w:val="24"/>
          <w:shd w:val="clear" w:color="auto" w:fill="FFFFFF"/>
        </w:rPr>
        <w:t xml:space="preserve">will be directed to the relevant page. </w:t>
      </w:r>
    </w:p>
    <w:p w14:paraId="5E1BC5BC" w14:textId="77777777" w:rsidR="003A0B97" w:rsidRPr="00902204" w:rsidRDefault="003A0B97" w:rsidP="003A0B97">
      <w:pPr>
        <w:rPr>
          <w:rFonts w:asciiTheme="majorHAnsi" w:hAnsiTheme="majorHAnsi" w:cstheme="majorHAnsi"/>
          <w:b/>
          <w:bCs/>
          <w:szCs w:val="24"/>
          <w:u w:val="single"/>
          <w:lang w:val="en-US"/>
        </w:rPr>
      </w:pPr>
      <w:r w:rsidRPr="00902204">
        <w:rPr>
          <w:rFonts w:asciiTheme="majorHAnsi" w:hAnsiTheme="majorHAnsi" w:cstheme="majorHAnsi"/>
          <w:b/>
          <w:bCs/>
          <w:szCs w:val="24"/>
          <w:u w:val="single"/>
          <w:lang w:val="en-US"/>
        </w:rPr>
        <w:t>Medical benefits and insurance schemes</w:t>
      </w:r>
    </w:p>
    <w:p w14:paraId="6A7DB435" w14:textId="77777777" w:rsidR="003A0B97" w:rsidRPr="00902204" w:rsidRDefault="003A0B97" w:rsidP="00AC60E1">
      <w:pPr>
        <w:rPr>
          <w:rFonts w:asciiTheme="majorHAnsi" w:hAnsiTheme="majorHAnsi" w:cstheme="majorHAnsi"/>
          <w:szCs w:val="24"/>
          <w:lang w:val="en-US"/>
        </w:rPr>
      </w:pPr>
      <w:r w:rsidRPr="00902204">
        <w:rPr>
          <w:rFonts w:asciiTheme="majorHAnsi" w:hAnsiTheme="majorHAnsi" w:cstheme="majorHAnsi"/>
          <w:szCs w:val="24"/>
          <w:lang w:val="en-US"/>
        </w:rPr>
        <w:t xml:space="preserve">Full-time employees (faculty, research, management, and support staff) are eligible for the institute’s health insurance scheme, which is known as Flexible Benefits </w:t>
      </w:r>
      <w:proofErr w:type="spellStart"/>
      <w:r w:rsidRPr="00902204">
        <w:rPr>
          <w:rFonts w:asciiTheme="majorHAnsi" w:hAnsiTheme="majorHAnsi" w:cstheme="majorHAnsi"/>
          <w:szCs w:val="24"/>
          <w:lang w:val="en-US"/>
        </w:rPr>
        <w:t>programme</w:t>
      </w:r>
      <w:proofErr w:type="spellEnd"/>
      <w:r w:rsidRPr="00902204">
        <w:rPr>
          <w:rFonts w:asciiTheme="majorHAnsi" w:hAnsiTheme="majorHAnsi" w:cstheme="majorHAnsi"/>
          <w:szCs w:val="24"/>
          <w:lang w:val="en-US"/>
        </w:rPr>
        <w:t xml:space="preserve"> or </w:t>
      </w:r>
      <w:r w:rsidRPr="00902204">
        <w:rPr>
          <w:rFonts w:asciiTheme="majorHAnsi" w:hAnsiTheme="majorHAnsi" w:cstheme="majorHAnsi"/>
          <w:b/>
          <w:bCs/>
          <w:szCs w:val="24"/>
          <w:lang w:val="en-US"/>
        </w:rPr>
        <w:t>FlexBen@NTU</w:t>
      </w:r>
      <w:r w:rsidRPr="00902204">
        <w:rPr>
          <w:rFonts w:asciiTheme="majorHAnsi" w:hAnsiTheme="majorHAnsi" w:cstheme="majorHAnsi"/>
          <w:szCs w:val="24"/>
          <w:lang w:val="en-US"/>
        </w:rPr>
        <w:t xml:space="preserve">. Under the scheme, all employees are covered by a basic level of protection (Core Benefits) and given some degree of flexibility to select preferred benefits (Optional Benefits) using Flex Points/by paying out of pocket. </w:t>
      </w:r>
    </w:p>
    <w:p w14:paraId="73773935" w14:textId="77777777" w:rsidR="003A0B97" w:rsidRPr="00902204" w:rsidRDefault="003A0B97" w:rsidP="00AC60E1">
      <w:pPr>
        <w:rPr>
          <w:rFonts w:asciiTheme="majorHAnsi" w:hAnsiTheme="majorHAnsi" w:cstheme="majorHAnsi"/>
          <w:szCs w:val="24"/>
          <w:lang w:val="en-US"/>
        </w:rPr>
      </w:pPr>
      <w:r w:rsidRPr="00902204">
        <w:rPr>
          <w:rFonts w:asciiTheme="majorHAnsi" w:hAnsiTheme="majorHAnsi" w:cstheme="majorHAnsi"/>
          <w:szCs w:val="24"/>
          <w:lang w:val="en-US"/>
        </w:rPr>
        <w:t>The benefit year of FlexBen@NTU starts from 1</w:t>
      </w:r>
      <w:r w:rsidRPr="00902204">
        <w:rPr>
          <w:rFonts w:asciiTheme="majorHAnsi" w:hAnsiTheme="majorHAnsi" w:cstheme="majorHAnsi"/>
          <w:szCs w:val="24"/>
          <w:vertAlign w:val="superscript"/>
          <w:lang w:val="en-US"/>
        </w:rPr>
        <w:t>st</w:t>
      </w:r>
      <w:r w:rsidRPr="00902204">
        <w:rPr>
          <w:rFonts w:asciiTheme="majorHAnsi" w:hAnsiTheme="majorHAnsi" w:cstheme="majorHAnsi"/>
          <w:szCs w:val="24"/>
          <w:lang w:val="en-US"/>
        </w:rPr>
        <w:t xml:space="preserve"> July of the current year to 30</w:t>
      </w:r>
      <w:r w:rsidRPr="00902204">
        <w:rPr>
          <w:rFonts w:asciiTheme="majorHAnsi" w:hAnsiTheme="majorHAnsi" w:cstheme="majorHAnsi"/>
          <w:szCs w:val="24"/>
          <w:vertAlign w:val="superscript"/>
          <w:lang w:val="en-US"/>
        </w:rPr>
        <w:t>th</w:t>
      </w:r>
      <w:r w:rsidRPr="00902204">
        <w:rPr>
          <w:rFonts w:asciiTheme="majorHAnsi" w:hAnsiTheme="majorHAnsi" w:cstheme="majorHAnsi"/>
          <w:szCs w:val="24"/>
          <w:lang w:val="en-US"/>
        </w:rPr>
        <w:t xml:space="preserve"> June of the following year. For new hires, the effective date of coverage starts from the date they joined NTU till 30</w:t>
      </w:r>
      <w:r w:rsidRPr="00902204">
        <w:rPr>
          <w:rFonts w:asciiTheme="majorHAnsi" w:hAnsiTheme="majorHAnsi" w:cstheme="majorHAnsi"/>
          <w:szCs w:val="24"/>
          <w:vertAlign w:val="superscript"/>
          <w:lang w:val="en-US"/>
        </w:rPr>
        <w:t>th</w:t>
      </w:r>
      <w:r w:rsidRPr="00902204">
        <w:rPr>
          <w:rFonts w:asciiTheme="majorHAnsi" w:hAnsiTheme="majorHAnsi" w:cstheme="majorHAnsi"/>
          <w:szCs w:val="24"/>
          <w:lang w:val="en-US"/>
        </w:rPr>
        <w:t xml:space="preserve"> June, which is the end of the current benefit year. Unused Flex Points (if any) will be credited into employees’ Flexible Spending Account and paid to you as a one-off cash allowance at the end of the benefit year. This cash allowance is subject to tax and CPF contributions. </w:t>
      </w:r>
    </w:p>
    <w:p w14:paraId="3FDA8BEF" w14:textId="77777777" w:rsidR="003A0B97" w:rsidRPr="00902204" w:rsidRDefault="003A0B97" w:rsidP="003A0B97">
      <w:pPr>
        <w:rPr>
          <w:rFonts w:asciiTheme="majorHAnsi" w:hAnsiTheme="majorHAnsi" w:cstheme="majorHAnsi"/>
          <w:i/>
          <w:iCs/>
          <w:szCs w:val="24"/>
          <w:lang w:val="en-US"/>
        </w:rPr>
      </w:pPr>
      <w:r w:rsidRPr="00902204">
        <w:rPr>
          <w:rFonts w:asciiTheme="majorHAnsi" w:hAnsiTheme="majorHAnsi" w:cstheme="majorHAnsi"/>
          <w:i/>
          <w:iCs/>
          <w:szCs w:val="24"/>
          <w:lang w:val="en-US"/>
        </w:rPr>
        <w:t>Group Medical Outpatient (GMO)</w:t>
      </w:r>
    </w:p>
    <w:p w14:paraId="3E371608" w14:textId="77777777" w:rsidR="003A0B97" w:rsidRPr="00902204" w:rsidRDefault="003A0B97" w:rsidP="00AC60E1">
      <w:pPr>
        <w:rPr>
          <w:rFonts w:asciiTheme="majorHAnsi" w:hAnsiTheme="majorHAnsi" w:cstheme="majorHAnsi"/>
          <w:szCs w:val="24"/>
          <w:lang w:val="en-US"/>
        </w:rPr>
      </w:pPr>
      <w:r w:rsidRPr="00902204">
        <w:rPr>
          <w:rFonts w:asciiTheme="majorHAnsi" w:hAnsiTheme="majorHAnsi" w:cstheme="majorHAnsi"/>
          <w:szCs w:val="24"/>
          <w:lang w:val="en-US"/>
        </w:rPr>
        <w:t xml:space="preserve">GMO covers eligible or admissible expenses incurred at General Practitioner or Specialist Clinics. You will be issued with individual Aviva </w:t>
      </w:r>
      <w:proofErr w:type="spellStart"/>
      <w:r w:rsidRPr="00902204">
        <w:rPr>
          <w:rFonts w:asciiTheme="majorHAnsi" w:hAnsiTheme="majorHAnsi" w:cstheme="majorHAnsi"/>
          <w:szCs w:val="24"/>
          <w:lang w:val="en-US"/>
        </w:rPr>
        <w:t>eCard</w:t>
      </w:r>
      <w:proofErr w:type="spellEnd"/>
      <w:r w:rsidRPr="00902204">
        <w:rPr>
          <w:rFonts w:asciiTheme="majorHAnsi" w:hAnsiTheme="majorHAnsi" w:cstheme="majorHAnsi"/>
          <w:szCs w:val="24"/>
          <w:lang w:val="en-US"/>
        </w:rPr>
        <w:t xml:space="preserve"> which is available at </w:t>
      </w:r>
      <w:hyperlink r:id="rId60" w:history="1">
        <w:r w:rsidRPr="00902204">
          <w:rPr>
            <w:rStyle w:val="Hyperlink"/>
            <w:rFonts w:asciiTheme="majorHAnsi" w:hAnsiTheme="majorHAnsi" w:cstheme="majorHAnsi"/>
            <w:szCs w:val="24"/>
            <w:lang w:val="en-US"/>
          </w:rPr>
          <w:t>MHC Clinic Network Mobile Application</w:t>
        </w:r>
      </w:hyperlink>
      <w:r w:rsidRPr="00902204">
        <w:rPr>
          <w:rFonts w:asciiTheme="majorHAnsi" w:hAnsiTheme="majorHAnsi" w:cstheme="majorHAnsi"/>
          <w:szCs w:val="24"/>
          <w:lang w:val="en-US"/>
        </w:rPr>
        <w:t xml:space="preserve">. The Aviva PCP </w:t>
      </w:r>
      <w:proofErr w:type="spellStart"/>
      <w:r w:rsidRPr="00902204">
        <w:rPr>
          <w:rFonts w:asciiTheme="majorHAnsi" w:hAnsiTheme="majorHAnsi" w:cstheme="majorHAnsi"/>
          <w:szCs w:val="24"/>
          <w:lang w:val="en-US"/>
        </w:rPr>
        <w:t>eCard</w:t>
      </w:r>
      <w:proofErr w:type="spellEnd"/>
      <w:r w:rsidRPr="00902204">
        <w:rPr>
          <w:rFonts w:asciiTheme="majorHAnsi" w:hAnsiTheme="majorHAnsi" w:cstheme="majorHAnsi"/>
          <w:szCs w:val="24"/>
          <w:lang w:val="en-US"/>
        </w:rPr>
        <w:t xml:space="preserve"> can be used at panel clinics in Singapore where there is a direct billing arrangement with Aviva. You just need to show your Aviva PCP </w:t>
      </w:r>
      <w:proofErr w:type="spellStart"/>
      <w:r w:rsidRPr="00902204">
        <w:rPr>
          <w:rFonts w:asciiTheme="majorHAnsi" w:hAnsiTheme="majorHAnsi" w:cstheme="majorHAnsi"/>
          <w:szCs w:val="24"/>
          <w:lang w:val="en-US"/>
        </w:rPr>
        <w:t>eCard</w:t>
      </w:r>
      <w:proofErr w:type="spellEnd"/>
      <w:r w:rsidRPr="00902204">
        <w:rPr>
          <w:rFonts w:asciiTheme="majorHAnsi" w:hAnsiTheme="majorHAnsi" w:cstheme="majorHAnsi"/>
          <w:szCs w:val="24"/>
          <w:lang w:val="en-US"/>
        </w:rPr>
        <w:t xml:space="preserve"> at these panel clinics and pay the co-payment amount. The remaining admissible expenses will be billed directly to Aviva, which in turn will be deducted from your Medical Outpatient Provision. The apps also allows you to locate the panel clinics nearby you. </w:t>
      </w:r>
    </w:p>
    <w:p w14:paraId="62551250" w14:textId="77777777" w:rsidR="003A0B97" w:rsidRPr="00902204" w:rsidRDefault="003A0B97" w:rsidP="003A0B97">
      <w:pPr>
        <w:rPr>
          <w:rFonts w:asciiTheme="majorHAnsi" w:hAnsiTheme="majorHAnsi" w:cstheme="majorHAnsi"/>
          <w:i/>
          <w:iCs/>
          <w:szCs w:val="24"/>
          <w:lang w:val="en-US"/>
        </w:rPr>
      </w:pPr>
      <w:r w:rsidRPr="00902204">
        <w:rPr>
          <w:rFonts w:asciiTheme="majorHAnsi" w:hAnsiTheme="majorHAnsi" w:cstheme="majorHAnsi"/>
          <w:i/>
          <w:iCs/>
          <w:szCs w:val="24"/>
          <w:lang w:val="en-US"/>
        </w:rPr>
        <w:t>Dental</w:t>
      </w:r>
    </w:p>
    <w:p w14:paraId="74AC65FE" w14:textId="70991DB8"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lastRenderedPageBreak/>
        <w:t>Dental benefit is provided as a one-off cash allowance of $100 which is subject to CPF &amp; tax contributions. No claims submission is required.</w:t>
      </w:r>
    </w:p>
    <w:p w14:paraId="14D1C6CC" w14:textId="77777777" w:rsidR="003A0B97" w:rsidRPr="00902204" w:rsidRDefault="003A0B97" w:rsidP="003A0B97">
      <w:pPr>
        <w:rPr>
          <w:rFonts w:asciiTheme="majorHAnsi" w:hAnsiTheme="majorHAnsi" w:cstheme="majorHAnsi"/>
          <w:i/>
          <w:iCs/>
          <w:szCs w:val="24"/>
          <w:lang w:val="en-US"/>
        </w:rPr>
      </w:pPr>
      <w:r w:rsidRPr="00902204">
        <w:rPr>
          <w:rFonts w:asciiTheme="majorHAnsi" w:hAnsiTheme="majorHAnsi" w:cstheme="majorHAnsi"/>
          <w:i/>
          <w:iCs/>
          <w:szCs w:val="24"/>
          <w:lang w:val="en-US"/>
        </w:rPr>
        <w:t>Period of FlexBen Selection</w:t>
      </w:r>
    </w:p>
    <w:p w14:paraId="4EC44DF6" w14:textId="3D160E09"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Benefits selection is conducted annually before the start of the benefit year, usually from end April to early May. New employees will be receiving the benefits selection email from the University’s appointed benefits administrator, Honan Benefits, within 1 month of joining NTU. You will need to complete your benefits selection via the FlexBen@NTU system within the deadline stated in the enrolment email. NO changes can be made after the deadline.</w:t>
      </w:r>
    </w:p>
    <w:p w14:paraId="5BEFA5A4" w14:textId="77777777" w:rsidR="003A0B97" w:rsidRPr="00902204" w:rsidRDefault="003A0B97" w:rsidP="003A0B97">
      <w:pPr>
        <w:rPr>
          <w:rFonts w:asciiTheme="majorHAnsi" w:hAnsiTheme="majorHAnsi" w:cstheme="majorHAnsi"/>
          <w:i/>
          <w:iCs/>
          <w:szCs w:val="24"/>
          <w:lang w:val="en-US"/>
        </w:rPr>
      </w:pPr>
      <w:r w:rsidRPr="00902204">
        <w:rPr>
          <w:rFonts w:asciiTheme="majorHAnsi" w:hAnsiTheme="majorHAnsi" w:cstheme="majorHAnsi"/>
          <w:i/>
          <w:iCs/>
          <w:szCs w:val="24"/>
          <w:lang w:val="en-US"/>
        </w:rPr>
        <w:t>Other benefits</w:t>
      </w:r>
    </w:p>
    <w:p w14:paraId="7213E5A2" w14:textId="134720DB" w:rsidR="003A0B97" w:rsidRPr="00F04714" w:rsidRDefault="003A0B97" w:rsidP="00F04714">
      <w:pPr>
        <w:rPr>
          <w:rFonts w:asciiTheme="majorHAnsi" w:hAnsiTheme="majorHAnsi" w:cstheme="majorHAnsi"/>
          <w:szCs w:val="24"/>
          <w:lang w:val="en-US"/>
        </w:rPr>
      </w:pPr>
      <w:r w:rsidRPr="00902204">
        <w:rPr>
          <w:rFonts w:asciiTheme="majorHAnsi" w:hAnsiTheme="majorHAnsi" w:cstheme="majorHAnsi"/>
          <w:szCs w:val="24"/>
          <w:lang w:val="en-US"/>
        </w:rPr>
        <w:t xml:space="preserve">Apart from GMO and Dental, FlexBen@NTU also offers other coverages, like Group Hospital &amp; Surgical (GHS), Group Term Life (GTL), Group Personal Accident (GPA), and Group Critical Illness (GCI). More information and details about FlexBen@NTU is available </w:t>
      </w:r>
      <w:hyperlink r:id="rId61" w:anchor="MI" w:history="1">
        <w:r w:rsidRPr="00902204">
          <w:rPr>
            <w:rStyle w:val="Hyperlink"/>
            <w:rFonts w:asciiTheme="majorHAnsi" w:hAnsiTheme="majorHAnsi" w:cstheme="majorHAnsi"/>
            <w:szCs w:val="24"/>
            <w:lang w:val="en-US"/>
          </w:rPr>
          <w:t>here</w:t>
        </w:r>
      </w:hyperlink>
      <w:r w:rsidRPr="00902204">
        <w:rPr>
          <w:rFonts w:asciiTheme="majorHAnsi" w:hAnsiTheme="majorHAnsi" w:cstheme="majorHAnsi"/>
          <w:szCs w:val="24"/>
          <w:lang w:val="en-US"/>
        </w:rPr>
        <w:t xml:space="preserve">. </w:t>
      </w:r>
    </w:p>
    <w:p w14:paraId="44FDF736" w14:textId="77777777" w:rsidR="00F04714" w:rsidRDefault="00F04714">
      <w:pPr>
        <w:jc w:val="left"/>
        <w:rPr>
          <w:rFonts w:asciiTheme="majorHAnsi" w:hAnsiTheme="majorHAnsi" w:cstheme="majorHAnsi"/>
          <w:b/>
          <w:bCs/>
          <w:szCs w:val="24"/>
          <w:lang w:val="en-US"/>
        </w:rPr>
      </w:pPr>
      <w:r>
        <w:rPr>
          <w:rFonts w:asciiTheme="majorHAnsi" w:hAnsiTheme="majorHAnsi" w:cstheme="majorHAnsi"/>
          <w:b/>
          <w:bCs/>
          <w:szCs w:val="24"/>
          <w:lang w:val="en-US"/>
        </w:rPr>
        <w:br w:type="page"/>
      </w:r>
    </w:p>
    <w:p w14:paraId="622F01D9" w14:textId="2AC43A51" w:rsidR="003A0B97" w:rsidRPr="003C5A99" w:rsidRDefault="003A0B97" w:rsidP="003A0B97">
      <w:pPr>
        <w:rPr>
          <w:rFonts w:asciiTheme="majorHAnsi" w:hAnsiTheme="majorHAnsi" w:cstheme="majorHAnsi"/>
          <w:b/>
          <w:bCs/>
          <w:szCs w:val="24"/>
          <w:lang w:val="en-US"/>
        </w:rPr>
      </w:pPr>
      <w:r w:rsidRPr="003C5A99">
        <w:rPr>
          <w:rFonts w:asciiTheme="majorHAnsi" w:hAnsiTheme="majorHAnsi" w:cstheme="majorHAnsi"/>
          <w:b/>
          <w:bCs/>
          <w:szCs w:val="24"/>
          <w:lang w:val="en-US"/>
        </w:rPr>
        <w:lastRenderedPageBreak/>
        <w:t>Research operations and core facilities</w:t>
      </w:r>
      <w:r w:rsidR="00812258" w:rsidRPr="003C5A99">
        <w:rPr>
          <w:rFonts w:asciiTheme="majorHAnsi" w:hAnsiTheme="majorHAnsi" w:cstheme="majorHAnsi"/>
          <w:b/>
          <w:bCs/>
          <w:szCs w:val="24"/>
          <w:lang w:val="en-US"/>
        </w:rPr>
        <w:t xml:space="preserve"> </w:t>
      </w:r>
      <w:r w:rsidR="00263C22" w:rsidRPr="003C5A99">
        <w:rPr>
          <w:rFonts w:asciiTheme="majorHAnsi" w:hAnsiTheme="majorHAnsi" w:cstheme="majorHAnsi"/>
          <w:b/>
          <w:bCs/>
          <w:szCs w:val="24"/>
          <w:lang w:val="en-US"/>
        </w:rPr>
        <w:t xml:space="preserve">at </w:t>
      </w:r>
      <w:r w:rsidR="00812258" w:rsidRPr="003C5A99">
        <w:rPr>
          <w:rFonts w:asciiTheme="majorHAnsi" w:hAnsiTheme="majorHAnsi" w:cstheme="majorHAnsi"/>
          <w:b/>
          <w:bCs/>
          <w:szCs w:val="24"/>
          <w:lang w:val="en-US"/>
        </w:rPr>
        <w:t>LKCMedicine</w:t>
      </w:r>
    </w:p>
    <w:p w14:paraId="4066C689" w14:textId="77777777" w:rsidR="003A0B97" w:rsidRPr="00902204" w:rsidRDefault="003A0B97" w:rsidP="003A0B97">
      <w:pPr>
        <w:pStyle w:val="ListParagraph"/>
        <w:numPr>
          <w:ilvl w:val="0"/>
          <w:numId w:val="2"/>
        </w:numPr>
        <w:spacing w:after="160" w:line="259" w:lineRule="auto"/>
        <w:jc w:val="left"/>
        <w:rPr>
          <w:rFonts w:asciiTheme="majorHAnsi" w:hAnsiTheme="majorHAnsi" w:cstheme="majorHAnsi"/>
          <w:b/>
          <w:bCs/>
          <w:szCs w:val="24"/>
          <w:lang w:val="en-US"/>
        </w:rPr>
      </w:pPr>
      <w:r w:rsidRPr="00902204">
        <w:rPr>
          <w:rFonts w:asciiTheme="majorHAnsi" w:hAnsiTheme="majorHAnsi" w:cstheme="majorHAnsi"/>
          <w:b/>
          <w:bCs/>
          <w:szCs w:val="24"/>
          <w:lang w:val="en-US"/>
        </w:rPr>
        <w:t>Where are the research facilities available in LKCMedicine?</w:t>
      </w:r>
    </w:p>
    <w:p w14:paraId="41DB5467" w14:textId="58BFA5A2"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LKCMedicine offers a wide range of cutting-edge </w:t>
      </w:r>
      <w:hyperlink r:id="rId62" w:history="1">
        <w:r w:rsidRPr="00902204">
          <w:rPr>
            <w:rStyle w:val="Hyperlink"/>
            <w:rFonts w:asciiTheme="majorHAnsi" w:hAnsiTheme="majorHAnsi" w:cstheme="majorHAnsi"/>
            <w:szCs w:val="24"/>
            <w:lang w:val="en-US"/>
          </w:rPr>
          <w:t>core facilities</w:t>
        </w:r>
      </w:hyperlink>
      <w:r w:rsidRPr="00902204">
        <w:rPr>
          <w:rFonts w:asciiTheme="majorHAnsi" w:hAnsiTheme="majorHAnsi" w:cstheme="majorHAnsi"/>
          <w:szCs w:val="24"/>
          <w:lang w:val="en-US"/>
        </w:rPr>
        <w:t xml:space="preserve"> to assist researchers, including bio-imaging platform, histology suite, flow cytometry, </w:t>
      </w:r>
      <w:proofErr w:type="spellStart"/>
      <w:r w:rsidRPr="00902204">
        <w:rPr>
          <w:rFonts w:asciiTheme="majorHAnsi" w:hAnsiTheme="majorHAnsi" w:cstheme="majorHAnsi"/>
          <w:szCs w:val="24"/>
          <w:lang w:val="en-US"/>
        </w:rPr>
        <w:t>lipidomics</w:t>
      </w:r>
      <w:proofErr w:type="spellEnd"/>
      <w:r w:rsidRPr="00902204">
        <w:rPr>
          <w:rFonts w:asciiTheme="majorHAnsi" w:hAnsiTheme="majorHAnsi" w:cstheme="majorHAnsi"/>
          <w:szCs w:val="24"/>
          <w:lang w:val="en-US"/>
        </w:rPr>
        <w:t xml:space="preserve"> platform, non-alcoholic fatty liver disease investigation </w:t>
      </w:r>
      <w:proofErr w:type="spellStart"/>
      <w:r w:rsidRPr="00902204">
        <w:rPr>
          <w:rFonts w:asciiTheme="majorHAnsi" w:hAnsiTheme="majorHAnsi" w:cstheme="majorHAnsi"/>
          <w:szCs w:val="24"/>
          <w:lang w:val="en-US"/>
        </w:rPr>
        <w:t>centre</w:t>
      </w:r>
      <w:proofErr w:type="spellEnd"/>
      <w:r w:rsidRPr="00902204">
        <w:rPr>
          <w:rFonts w:asciiTheme="majorHAnsi" w:hAnsiTheme="majorHAnsi" w:cstheme="majorHAnsi"/>
          <w:szCs w:val="24"/>
          <w:lang w:val="en-US"/>
        </w:rPr>
        <w:t>, and etc.</w:t>
      </w:r>
    </w:p>
    <w:p w14:paraId="1641DD12" w14:textId="77777777" w:rsidR="003A0B97" w:rsidRPr="00902204" w:rsidRDefault="003A0B97" w:rsidP="003A0B97">
      <w:pPr>
        <w:pStyle w:val="ListParagraph"/>
        <w:numPr>
          <w:ilvl w:val="0"/>
          <w:numId w:val="2"/>
        </w:numPr>
        <w:spacing w:after="160" w:line="259" w:lineRule="auto"/>
        <w:jc w:val="left"/>
        <w:rPr>
          <w:rFonts w:asciiTheme="majorHAnsi" w:hAnsiTheme="majorHAnsi" w:cstheme="majorHAnsi"/>
          <w:b/>
          <w:bCs/>
          <w:szCs w:val="24"/>
          <w:lang w:val="en-US"/>
        </w:rPr>
      </w:pPr>
      <w:r w:rsidRPr="00902204">
        <w:rPr>
          <w:rFonts w:asciiTheme="majorHAnsi" w:hAnsiTheme="majorHAnsi" w:cstheme="majorHAnsi"/>
          <w:b/>
          <w:bCs/>
          <w:szCs w:val="24"/>
          <w:lang w:val="en-US"/>
        </w:rPr>
        <w:t xml:space="preserve">How can I access the core facilities? </w:t>
      </w:r>
    </w:p>
    <w:p w14:paraId="77CAB35C" w14:textId="5B7AD1DC"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You need to request for access and attend training session(s). </w:t>
      </w:r>
      <w:r w:rsidR="00652227" w:rsidRPr="00902204">
        <w:rPr>
          <w:rFonts w:asciiTheme="majorHAnsi" w:hAnsiTheme="majorHAnsi" w:cstheme="majorHAnsi"/>
          <w:szCs w:val="24"/>
          <w:lang w:val="en-US"/>
        </w:rPr>
        <w:t>Once trained</w:t>
      </w:r>
      <w:r w:rsidRPr="00902204">
        <w:rPr>
          <w:rFonts w:asciiTheme="majorHAnsi" w:hAnsiTheme="majorHAnsi" w:cstheme="majorHAnsi"/>
          <w:szCs w:val="24"/>
          <w:lang w:val="en-US"/>
        </w:rPr>
        <w:t xml:space="preserve">, you will be allowed to book the requested instrument on the </w:t>
      </w:r>
      <w:hyperlink r:id="rId63" w:history="1">
        <w:r w:rsidRPr="00902204">
          <w:rPr>
            <w:rStyle w:val="Hyperlink"/>
            <w:rFonts w:asciiTheme="majorHAnsi" w:hAnsiTheme="majorHAnsi" w:cstheme="majorHAnsi"/>
            <w:szCs w:val="24"/>
            <w:lang w:val="en-US"/>
          </w:rPr>
          <w:t xml:space="preserve">Central </w:t>
        </w:r>
        <w:r w:rsidRPr="00902204">
          <w:rPr>
            <w:rStyle w:val="Hyperlink"/>
            <w:rFonts w:asciiTheme="majorHAnsi" w:hAnsiTheme="majorHAnsi" w:cstheme="majorHAnsi"/>
            <w:szCs w:val="24"/>
            <w:lang w:val="en-US"/>
          </w:rPr>
          <w:t>E</w:t>
        </w:r>
        <w:r w:rsidRPr="00902204">
          <w:rPr>
            <w:rStyle w:val="Hyperlink"/>
            <w:rFonts w:asciiTheme="majorHAnsi" w:hAnsiTheme="majorHAnsi" w:cstheme="majorHAnsi"/>
            <w:szCs w:val="24"/>
            <w:lang w:val="en-US"/>
          </w:rPr>
          <w:t>quipment Booking System</w:t>
        </w:r>
      </w:hyperlink>
      <w:r w:rsidRPr="00902204">
        <w:rPr>
          <w:rFonts w:asciiTheme="majorHAnsi" w:hAnsiTheme="majorHAnsi" w:cstheme="majorHAnsi"/>
          <w:szCs w:val="24"/>
          <w:lang w:val="en-US"/>
        </w:rPr>
        <w:t>. The contact details</w:t>
      </w:r>
      <w:r w:rsidR="00263C22" w:rsidRPr="00902204">
        <w:rPr>
          <w:rFonts w:asciiTheme="majorHAnsi" w:hAnsiTheme="majorHAnsi" w:cstheme="majorHAnsi"/>
          <w:szCs w:val="24"/>
          <w:lang w:val="en-US"/>
        </w:rPr>
        <w:t xml:space="preserve"> (as of January 2021)</w:t>
      </w:r>
      <w:r w:rsidRPr="00902204">
        <w:rPr>
          <w:rFonts w:asciiTheme="majorHAnsi" w:hAnsiTheme="majorHAnsi" w:cstheme="majorHAnsi"/>
          <w:szCs w:val="24"/>
          <w:lang w:val="en-US"/>
        </w:rPr>
        <w:t xml:space="preserve"> for different platforms are as followed:</w:t>
      </w:r>
    </w:p>
    <w:tbl>
      <w:tblPr>
        <w:tblStyle w:val="TableGrid"/>
        <w:tblW w:w="0" w:type="auto"/>
        <w:tblLook w:val="04A0" w:firstRow="1" w:lastRow="0" w:firstColumn="1" w:lastColumn="0" w:noHBand="0" w:noVBand="1"/>
      </w:tblPr>
      <w:tblGrid>
        <w:gridCol w:w="4508"/>
        <w:gridCol w:w="4508"/>
      </w:tblGrid>
      <w:tr w:rsidR="003A0B97" w:rsidRPr="00902204" w14:paraId="3573F271" w14:textId="77777777" w:rsidTr="004829EC">
        <w:tc>
          <w:tcPr>
            <w:tcW w:w="4508" w:type="dxa"/>
          </w:tcPr>
          <w:p w14:paraId="364FB6A0"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Advanced optical bio-imaging platform/microscopy</w:t>
            </w:r>
          </w:p>
        </w:tc>
        <w:tc>
          <w:tcPr>
            <w:tcW w:w="4508" w:type="dxa"/>
          </w:tcPr>
          <w:p w14:paraId="2B1DE8AD"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Balakrishnan Kannan (</w:t>
            </w:r>
            <w:hyperlink r:id="rId64" w:history="1">
              <w:r w:rsidRPr="00902204">
                <w:rPr>
                  <w:rStyle w:val="Hyperlink"/>
                  <w:rFonts w:asciiTheme="majorHAnsi" w:hAnsiTheme="majorHAnsi" w:cstheme="majorHAnsi"/>
                  <w:szCs w:val="24"/>
                  <w:lang w:val="en-US"/>
                </w:rPr>
                <w:t>kbala@ntu.edu.sg</w:t>
              </w:r>
            </w:hyperlink>
            <w:r w:rsidRPr="00902204">
              <w:rPr>
                <w:rFonts w:asciiTheme="majorHAnsi" w:hAnsiTheme="majorHAnsi" w:cstheme="majorHAnsi"/>
                <w:szCs w:val="24"/>
                <w:lang w:val="en-US"/>
              </w:rPr>
              <w:t>)</w:t>
            </w:r>
          </w:p>
        </w:tc>
      </w:tr>
      <w:tr w:rsidR="00652227" w:rsidRPr="00F62ED2" w14:paraId="4BC65EE5" w14:textId="77777777" w:rsidTr="004829EC">
        <w:tc>
          <w:tcPr>
            <w:tcW w:w="4508" w:type="dxa"/>
          </w:tcPr>
          <w:p w14:paraId="526AC4FD" w14:textId="5D1EE1E6" w:rsidR="00652227" w:rsidRPr="00902204" w:rsidRDefault="0065222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NTU Optical Bioimaging Centre (NOBIC)</w:t>
            </w:r>
          </w:p>
        </w:tc>
        <w:tc>
          <w:tcPr>
            <w:tcW w:w="4508" w:type="dxa"/>
          </w:tcPr>
          <w:p w14:paraId="317DA223" w14:textId="389BE76A" w:rsidR="00652227" w:rsidRPr="00902204" w:rsidRDefault="00000000" w:rsidP="00F62ED2">
            <w:pPr>
              <w:jc w:val="left"/>
              <w:rPr>
                <w:rFonts w:asciiTheme="majorHAnsi" w:hAnsiTheme="majorHAnsi" w:cstheme="majorHAnsi"/>
                <w:szCs w:val="24"/>
                <w:lang w:val="en-US"/>
              </w:rPr>
            </w:pPr>
            <w:hyperlink r:id="rId65" w:history="1">
              <w:r w:rsidR="00F62ED2" w:rsidRPr="00F62ED2">
                <w:rPr>
                  <w:rStyle w:val="Hyperlink"/>
                  <w:rFonts w:asciiTheme="majorHAnsi" w:hAnsiTheme="majorHAnsi" w:cstheme="majorHAnsi"/>
                  <w:color w:val="auto"/>
                  <w:szCs w:val="24"/>
                  <w:u w:val="none"/>
                  <w:lang w:val="en-US"/>
                </w:rPr>
                <w:t>P</w:t>
              </w:r>
              <w:r w:rsidR="00F62ED2" w:rsidRPr="00F62ED2">
                <w:rPr>
                  <w:rStyle w:val="Hyperlink"/>
                  <w:rFonts w:asciiTheme="majorHAnsi" w:hAnsiTheme="majorHAnsi" w:cstheme="majorHAnsi"/>
                  <w:color w:val="auto"/>
                  <w:u w:val="none"/>
                </w:rPr>
                <w:t>rof</w:t>
              </w:r>
            </w:hyperlink>
            <w:r w:rsidR="00F62ED2" w:rsidRPr="00F62ED2">
              <w:rPr>
                <w:rStyle w:val="Hyperlink"/>
                <w:rFonts w:asciiTheme="majorHAnsi" w:hAnsiTheme="majorHAnsi" w:cstheme="majorHAnsi"/>
                <w:color w:val="auto"/>
                <w:szCs w:val="24"/>
                <w:u w:val="none"/>
                <w:lang w:val="en-US"/>
              </w:rPr>
              <w:t xml:space="preserve"> </w:t>
            </w:r>
            <w:r w:rsidR="00F62ED2" w:rsidRPr="00F62ED2">
              <w:rPr>
                <w:rStyle w:val="Hyperlink"/>
                <w:rFonts w:asciiTheme="majorHAnsi" w:hAnsiTheme="majorHAnsi" w:cstheme="majorHAnsi"/>
                <w:color w:val="auto"/>
                <w:u w:val="none"/>
              </w:rPr>
              <w:t>Peter Török</w:t>
            </w:r>
            <w:r w:rsidR="00F62ED2" w:rsidRPr="00F62ED2">
              <w:rPr>
                <w:rStyle w:val="Hyperlink"/>
                <w:rFonts w:asciiTheme="majorHAnsi" w:hAnsiTheme="majorHAnsi" w:cstheme="majorHAnsi"/>
                <w:color w:val="auto"/>
                <w:szCs w:val="24"/>
                <w:u w:val="none"/>
                <w:lang w:val="en-US"/>
              </w:rPr>
              <w:t xml:space="preserve"> </w:t>
            </w:r>
            <w:r w:rsidR="00F62ED2">
              <w:rPr>
                <w:rStyle w:val="Hyperlink"/>
                <w:rFonts w:asciiTheme="majorHAnsi" w:hAnsiTheme="majorHAnsi" w:cstheme="majorHAnsi"/>
                <w:color w:val="auto"/>
                <w:szCs w:val="24"/>
                <w:u w:val="none"/>
                <w:lang w:val="en-US"/>
              </w:rPr>
              <w:t>(</w:t>
            </w:r>
            <w:hyperlink r:id="rId66" w:history="1">
              <w:r w:rsidR="00652227" w:rsidRPr="00902204">
                <w:rPr>
                  <w:rStyle w:val="Hyperlink"/>
                  <w:rFonts w:asciiTheme="majorHAnsi" w:hAnsiTheme="majorHAnsi" w:cstheme="majorHAnsi"/>
                  <w:szCs w:val="24"/>
                  <w:lang w:val="en-US"/>
                </w:rPr>
                <w:t>https://www.nobic.sg/index.html</w:t>
              </w:r>
            </w:hyperlink>
            <w:r w:rsidR="00F62ED2">
              <w:rPr>
                <w:rStyle w:val="Hyperlink"/>
                <w:rFonts w:asciiTheme="majorHAnsi" w:hAnsiTheme="majorHAnsi" w:cstheme="majorHAnsi"/>
                <w:szCs w:val="24"/>
                <w:lang w:val="en-US"/>
              </w:rPr>
              <w:t>)</w:t>
            </w:r>
          </w:p>
          <w:p w14:paraId="65140310" w14:textId="0B63B82C" w:rsidR="00652227" w:rsidRPr="00902204" w:rsidRDefault="00652227" w:rsidP="004829EC">
            <w:pPr>
              <w:rPr>
                <w:rFonts w:asciiTheme="majorHAnsi" w:hAnsiTheme="majorHAnsi" w:cstheme="majorHAnsi"/>
                <w:szCs w:val="24"/>
                <w:lang w:val="en-US"/>
              </w:rPr>
            </w:pPr>
          </w:p>
        </w:tc>
      </w:tr>
      <w:tr w:rsidR="003A0B97" w:rsidRPr="00902204" w14:paraId="611FF259" w14:textId="77777777" w:rsidTr="004829EC">
        <w:tc>
          <w:tcPr>
            <w:tcW w:w="4508" w:type="dxa"/>
          </w:tcPr>
          <w:p w14:paraId="3C28985E"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Stem cell core platform</w:t>
            </w:r>
          </w:p>
        </w:tc>
        <w:tc>
          <w:tcPr>
            <w:tcW w:w="4508" w:type="dxa"/>
          </w:tcPr>
          <w:p w14:paraId="7C6A1447"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Ng Sean Pin (</w:t>
            </w:r>
            <w:hyperlink r:id="rId67" w:history="1">
              <w:r w:rsidRPr="00902204">
                <w:rPr>
                  <w:rStyle w:val="Hyperlink"/>
                  <w:rFonts w:asciiTheme="majorHAnsi" w:hAnsiTheme="majorHAnsi" w:cstheme="majorHAnsi"/>
                  <w:szCs w:val="24"/>
                  <w:lang w:val="en-US"/>
                </w:rPr>
                <w:t>seanngsp@ntu.edu.sg</w:t>
              </w:r>
            </w:hyperlink>
            <w:r w:rsidRPr="00902204">
              <w:rPr>
                <w:rFonts w:asciiTheme="majorHAnsi" w:hAnsiTheme="majorHAnsi" w:cstheme="majorHAnsi"/>
                <w:szCs w:val="24"/>
                <w:lang w:val="en-US"/>
              </w:rPr>
              <w:t>)</w:t>
            </w:r>
          </w:p>
          <w:p w14:paraId="0C98E899"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Mr Ken Wong (</w:t>
            </w:r>
            <w:hyperlink r:id="rId68" w:history="1">
              <w:r w:rsidRPr="00902204">
                <w:rPr>
                  <w:rStyle w:val="Hyperlink"/>
                  <w:rFonts w:asciiTheme="majorHAnsi" w:hAnsiTheme="majorHAnsi" w:cstheme="majorHAnsi"/>
                  <w:szCs w:val="24"/>
                  <w:lang w:val="en-US"/>
                </w:rPr>
                <w:t>kenwongkn@ntu.edu.sg</w:t>
              </w:r>
            </w:hyperlink>
            <w:r w:rsidRPr="00902204">
              <w:rPr>
                <w:rFonts w:asciiTheme="majorHAnsi" w:hAnsiTheme="majorHAnsi" w:cstheme="majorHAnsi"/>
                <w:szCs w:val="24"/>
                <w:lang w:val="en-US"/>
              </w:rPr>
              <w:t xml:space="preserve">) </w:t>
            </w:r>
          </w:p>
        </w:tc>
      </w:tr>
      <w:tr w:rsidR="003A0B97" w:rsidRPr="00902204" w14:paraId="0E345A0A" w14:textId="77777777" w:rsidTr="004829EC">
        <w:tc>
          <w:tcPr>
            <w:tcW w:w="4508" w:type="dxa"/>
          </w:tcPr>
          <w:p w14:paraId="21A12616"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Ion channel screening platform</w:t>
            </w:r>
          </w:p>
        </w:tc>
        <w:tc>
          <w:tcPr>
            <w:tcW w:w="4508" w:type="dxa"/>
          </w:tcPr>
          <w:p w14:paraId="3E3EE718"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Ong Seow Theng (</w:t>
            </w:r>
            <w:hyperlink r:id="rId69" w:history="1">
              <w:r w:rsidRPr="00902204">
                <w:rPr>
                  <w:rStyle w:val="Hyperlink"/>
                  <w:rFonts w:asciiTheme="majorHAnsi" w:hAnsiTheme="majorHAnsi" w:cstheme="majorHAnsi"/>
                  <w:szCs w:val="24"/>
                  <w:lang w:val="en-US"/>
                </w:rPr>
                <w:t>st.ong@ntu.edu.sg</w:t>
              </w:r>
            </w:hyperlink>
            <w:r w:rsidRPr="00902204">
              <w:rPr>
                <w:rFonts w:asciiTheme="majorHAnsi" w:hAnsiTheme="majorHAnsi" w:cstheme="majorHAnsi"/>
                <w:szCs w:val="24"/>
                <w:lang w:val="en-US"/>
              </w:rPr>
              <w:t xml:space="preserve">) </w:t>
            </w:r>
          </w:p>
        </w:tc>
      </w:tr>
      <w:tr w:rsidR="003A0B97" w:rsidRPr="00902204" w14:paraId="7491AF2C" w14:textId="77777777" w:rsidTr="004829EC">
        <w:tc>
          <w:tcPr>
            <w:tcW w:w="4508" w:type="dxa"/>
          </w:tcPr>
          <w:p w14:paraId="096EEEB4"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Histology suite</w:t>
            </w:r>
          </w:p>
        </w:tc>
        <w:tc>
          <w:tcPr>
            <w:tcW w:w="4508" w:type="dxa"/>
          </w:tcPr>
          <w:p w14:paraId="7FC82449" w14:textId="77777777" w:rsidR="003A0B97" w:rsidRPr="00902204" w:rsidRDefault="003A0B97" w:rsidP="004829EC">
            <w:pPr>
              <w:rPr>
                <w:rFonts w:asciiTheme="majorHAnsi" w:hAnsiTheme="majorHAnsi" w:cstheme="majorHAnsi"/>
                <w:szCs w:val="24"/>
                <w:lang w:val="en-US"/>
              </w:rPr>
            </w:pPr>
            <w:proofErr w:type="spellStart"/>
            <w:r w:rsidRPr="00902204">
              <w:rPr>
                <w:rFonts w:asciiTheme="majorHAnsi" w:hAnsiTheme="majorHAnsi" w:cstheme="majorHAnsi"/>
                <w:szCs w:val="24"/>
                <w:lang w:val="en-US"/>
              </w:rPr>
              <w:t>Ms</w:t>
            </w:r>
            <w:proofErr w:type="spellEnd"/>
            <w:r w:rsidRPr="00902204">
              <w:rPr>
                <w:rFonts w:asciiTheme="majorHAnsi" w:hAnsiTheme="majorHAnsi" w:cstheme="majorHAnsi"/>
                <w:szCs w:val="24"/>
                <w:lang w:val="en-US"/>
              </w:rPr>
              <w:t xml:space="preserve"> Winnie Tay (</w:t>
            </w:r>
            <w:hyperlink r:id="rId70" w:history="1">
              <w:r w:rsidRPr="00902204">
                <w:rPr>
                  <w:rStyle w:val="Hyperlink"/>
                  <w:rFonts w:asciiTheme="majorHAnsi" w:hAnsiTheme="majorHAnsi" w:cstheme="majorHAnsi"/>
                  <w:szCs w:val="24"/>
                  <w:lang w:val="en-US"/>
                </w:rPr>
                <w:t>winnietayyl@ntu.edu.sg</w:t>
              </w:r>
            </w:hyperlink>
            <w:r w:rsidRPr="00902204">
              <w:rPr>
                <w:rFonts w:asciiTheme="majorHAnsi" w:hAnsiTheme="majorHAnsi" w:cstheme="majorHAnsi"/>
                <w:szCs w:val="24"/>
                <w:lang w:val="en-US"/>
              </w:rPr>
              <w:t>) @ CSB</w:t>
            </w:r>
          </w:p>
          <w:p w14:paraId="3C250DDD" w14:textId="77777777" w:rsidR="003A0B97" w:rsidRPr="00902204" w:rsidRDefault="003A0B97" w:rsidP="004829EC">
            <w:pPr>
              <w:rPr>
                <w:rFonts w:asciiTheme="majorHAnsi" w:hAnsiTheme="majorHAnsi" w:cstheme="majorHAnsi"/>
                <w:szCs w:val="24"/>
                <w:lang w:val="en-US"/>
              </w:rPr>
            </w:pPr>
            <w:proofErr w:type="spellStart"/>
            <w:r w:rsidRPr="00902204">
              <w:rPr>
                <w:rFonts w:asciiTheme="majorHAnsi" w:hAnsiTheme="majorHAnsi" w:cstheme="majorHAnsi"/>
                <w:szCs w:val="24"/>
                <w:lang w:val="en-US"/>
              </w:rPr>
              <w:t>Ms</w:t>
            </w:r>
            <w:proofErr w:type="spellEnd"/>
            <w:r w:rsidRPr="00902204">
              <w:rPr>
                <w:rFonts w:asciiTheme="majorHAnsi" w:hAnsiTheme="majorHAnsi" w:cstheme="majorHAnsi"/>
                <w:szCs w:val="24"/>
                <w:lang w:val="en-US"/>
              </w:rPr>
              <w:t xml:space="preserve"> Dee </w:t>
            </w:r>
            <w:proofErr w:type="spellStart"/>
            <w:r w:rsidRPr="00902204">
              <w:rPr>
                <w:rFonts w:asciiTheme="majorHAnsi" w:hAnsiTheme="majorHAnsi" w:cstheme="majorHAnsi"/>
                <w:szCs w:val="24"/>
                <w:lang w:val="en-US"/>
              </w:rPr>
              <w:t>Dee</w:t>
            </w:r>
            <w:proofErr w:type="spellEnd"/>
            <w:r w:rsidRPr="00902204">
              <w:rPr>
                <w:rFonts w:asciiTheme="majorHAnsi" w:hAnsiTheme="majorHAnsi" w:cstheme="majorHAnsi"/>
                <w:szCs w:val="24"/>
                <w:lang w:val="en-US"/>
              </w:rPr>
              <w:t xml:space="preserve"> Toh (</w:t>
            </w:r>
            <w:hyperlink r:id="rId71" w:history="1">
              <w:r w:rsidRPr="00902204">
                <w:rPr>
                  <w:rStyle w:val="Hyperlink"/>
                  <w:rFonts w:asciiTheme="majorHAnsi" w:hAnsiTheme="majorHAnsi" w:cstheme="majorHAnsi"/>
                  <w:szCs w:val="24"/>
                  <w:lang w:val="en-US"/>
                </w:rPr>
                <w:t>deedeetoh@ntu.edu.sg</w:t>
              </w:r>
            </w:hyperlink>
            <w:r w:rsidRPr="00902204">
              <w:rPr>
                <w:rFonts w:asciiTheme="majorHAnsi" w:hAnsiTheme="majorHAnsi" w:cstheme="majorHAnsi"/>
                <w:szCs w:val="24"/>
                <w:lang w:val="en-US"/>
              </w:rPr>
              <w:t>) @ EMB</w:t>
            </w:r>
          </w:p>
        </w:tc>
      </w:tr>
      <w:tr w:rsidR="003A0B97" w:rsidRPr="00902204" w14:paraId="7133EA60" w14:textId="77777777" w:rsidTr="004829EC">
        <w:tc>
          <w:tcPr>
            <w:tcW w:w="4508" w:type="dxa"/>
          </w:tcPr>
          <w:p w14:paraId="13FA2DAA"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Genomics platform</w:t>
            </w:r>
          </w:p>
        </w:tc>
        <w:tc>
          <w:tcPr>
            <w:tcW w:w="4508" w:type="dxa"/>
          </w:tcPr>
          <w:p w14:paraId="7FB67DD7"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Ng Sean Pin (</w:t>
            </w:r>
            <w:hyperlink r:id="rId72" w:history="1">
              <w:r w:rsidRPr="00902204">
                <w:rPr>
                  <w:rStyle w:val="Hyperlink"/>
                  <w:rFonts w:asciiTheme="majorHAnsi" w:hAnsiTheme="majorHAnsi" w:cstheme="majorHAnsi"/>
                  <w:szCs w:val="24"/>
                  <w:lang w:val="en-US"/>
                </w:rPr>
                <w:t>seanngsp@ntu.edu.sg</w:t>
              </w:r>
            </w:hyperlink>
            <w:r w:rsidRPr="00902204">
              <w:rPr>
                <w:rFonts w:asciiTheme="majorHAnsi" w:hAnsiTheme="majorHAnsi" w:cstheme="majorHAnsi"/>
                <w:szCs w:val="24"/>
                <w:lang w:val="en-US"/>
              </w:rPr>
              <w:t>)</w:t>
            </w:r>
          </w:p>
          <w:p w14:paraId="17068BF5"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Mr Ken Wong (</w:t>
            </w:r>
            <w:hyperlink r:id="rId73" w:history="1">
              <w:r w:rsidRPr="00902204">
                <w:rPr>
                  <w:rStyle w:val="Hyperlink"/>
                  <w:rFonts w:asciiTheme="majorHAnsi" w:hAnsiTheme="majorHAnsi" w:cstheme="majorHAnsi"/>
                  <w:szCs w:val="24"/>
                  <w:lang w:val="en-US"/>
                </w:rPr>
                <w:t>kenwongkn@ntu.edu.sg</w:t>
              </w:r>
            </w:hyperlink>
            <w:r w:rsidRPr="00902204">
              <w:rPr>
                <w:rFonts w:asciiTheme="majorHAnsi" w:hAnsiTheme="majorHAnsi" w:cstheme="majorHAnsi"/>
                <w:szCs w:val="24"/>
                <w:lang w:val="en-US"/>
              </w:rPr>
              <w:t>)</w:t>
            </w:r>
          </w:p>
        </w:tc>
      </w:tr>
      <w:tr w:rsidR="003A0B97" w:rsidRPr="00902204" w14:paraId="76936540" w14:textId="77777777" w:rsidTr="004829EC">
        <w:tc>
          <w:tcPr>
            <w:tcW w:w="4508" w:type="dxa"/>
          </w:tcPr>
          <w:p w14:paraId="6FB363CD"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Radiation research platform</w:t>
            </w:r>
          </w:p>
        </w:tc>
        <w:tc>
          <w:tcPr>
            <w:tcW w:w="4508" w:type="dxa"/>
          </w:tcPr>
          <w:p w14:paraId="5008A449"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Parasuraman Padmanabhan (</w:t>
            </w:r>
            <w:hyperlink r:id="rId74" w:history="1">
              <w:r w:rsidRPr="00902204">
                <w:rPr>
                  <w:rStyle w:val="Hyperlink"/>
                  <w:rFonts w:asciiTheme="majorHAnsi" w:hAnsiTheme="majorHAnsi" w:cstheme="majorHAnsi"/>
                  <w:szCs w:val="24"/>
                  <w:lang w:val="en-US"/>
                </w:rPr>
                <w:t>ppadmanabhan@ntu.edu.sg</w:t>
              </w:r>
            </w:hyperlink>
            <w:r w:rsidRPr="00902204">
              <w:rPr>
                <w:rFonts w:asciiTheme="majorHAnsi" w:hAnsiTheme="majorHAnsi" w:cstheme="majorHAnsi"/>
                <w:szCs w:val="24"/>
                <w:lang w:val="en-US"/>
              </w:rPr>
              <w:t xml:space="preserve">) </w:t>
            </w:r>
          </w:p>
        </w:tc>
      </w:tr>
      <w:tr w:rsidR="003A0B97" w:rsidRPr="00902204" w14:paraId="0E0C85CC" w14:textId="77777777" w:rsidTr="004829EC">
        <w:tc>
          <w:tcPr>
            <w:tcW w:w="4508" w:type="dxa"/>
          </w:tcPr>
          <w:p w14:paraId="0FA03533"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Flow cytometry facility</w:t>
            </w:r>
          </w:p>
        </w:tc>
        <w:tc>
          <w:tcPr>
            <w:tcW w:w="4508" w:type="dxa"/>
          </w:tcPr>
          <w:p w14:paraId="10259D34"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Manisha Cooray (</w:t>
            </w:r>
            <w:hyperlink r:id="rId75" w:history="1">
              <w:r w:rsidRPr="00902204">
                <w:rPr>
                  <w:rStyle w:val="Hyperlink"/>
                  <w:rFonts w:asciiTheme="majorHAnsi" w:hAnsiTheme="majorHAnsi" w:cstheme="majorHAnsi"/>
                  <w:szCs w:val="24"/>
                  <w:lang w:val="en-US"/>
                </w:rPr>
                <w:t>manisha.cooray@ntu.edu.sg</w:t>
              </w:r>
            </w:hyperlink>
            <w:r w:rsidRPr="00902204">
              <w:rPr>
                <w:rFonts w:asciiTheme="majorHAnsi" w:hAnsiTheme="majorHAnsi" w:cstheme="majorHAnsi"/>
                <w:szCs w:val="24"/>
                <w:lang w:val="en-US"/>
              </w:rPr>
              <w:t xml:space="preserve">) </w:t>
            </w:r>
          </w:p>
        </w:tc>
      </w:tr>
      <w:tr w:rsidR="003A0B97" w:rsidRPr="00902204" w14:paraId="1B64BC2E" w14:textId="77777777" w:rsidTr="004829EC">
        <w:tc>
          <w:tcPr>
            <w:tcW w:w="4508" w:type="dxa"/>
          </w:tcPr>
          <w:p w14:paraId="1175958A" w14:textId="77777777" w:rsidR="003A0B97" w:rsidRPr="00902204" w:rsidRDefault="003A0B97" w:rsidP="004829EC">
            <w:pPr>
              <w:rPr>
                <w:rFonts w:asciiTheme="majorHAnsi" w:hAnsiTheme="majorHAnsi" w:cstheme="majorHAnsi"/>
                <w:b/>
                <w:bCs/>
                <w:szCs w:val="24"/>
                <w:lang w:val="en-US"/>
              </w:rPr>
            </w:pPr>
            <w:proofErr w:type="spellStart"/>
            <w:r w:rsidRPr="00902204">
              <w:rPr>
                <w:rFonts w:asciiTheme="majorHAnsi" w:hAnsiTheme="majorHAnsi" w:cstheme="majorHAnsi"/>
                <w:b/>
                <w:bCs/>
                <w:szCs w:val="24"/>
                <w:lang w:val="en-US"/>
              </w:rPr>
              <w:t>Lipidomics</w:t>
            </w:r>
            <w:proofErr w:type="spellEnd"/>
            <w:r w:rsidRPr="00902204">
              <w:rPr>
                <w:rFonts w:asciiTheme="majorHAnsi" w:hAnsiTheme="majorHAnsi" w:cstheme="majorHAnsi"/>
                <w:b/>
                <w:bCs/>
                <w:szCs w:val="24"/>
                <w:lang w:val="en-US"/>
              </w:rPr>
              <w:t xml:space="preserve"> platform</w:t>
            </w:r>
          </w:p>
        </w:tc>
        <w:tc>
          <w:tcPr>
            <w:tcW w:w="4508" w:type="dxa"/>
          </w:tcPr>
          <w:p w14:paraId="66F68BF9" w14:textId="50098EEB"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 xml:space="preserve">Asst Prof Guan </w:t>
            </w:r>
            <w:proofErr w:type="spellStart"/>
            <w:r w:rsidRPr="00902204">
              <w:rPr>
                <w:rFonts w:asciiTheme="majorHAnsi" w:hAnsiTheme="majorHAnsi" w:cstheme="majorHAnsi"/>
                <w:szCs w:val="24"/>
                <w:lang w:val="en-US"/>
              </w:rPr>
              <w:t>Xueli</w:t>
            </w:r>
            <w:proofErr w:type="spellEnd"/>
            <w:r w:rsidRPr="00902204">
              <w:rPr>
                <w:rFonts w:asciiTheme="majorHAnsi" w:hAnsiTheme="majorHAnsi" w:cstheme="majorHAnsi"/>
                <w:szCs w:val="24"/>
                <w:lang w:val="en-US"/>
              </w:rPr>
              <w:t xml:space="preserve"> (</w:t>
            </w:r>
            <w:hyperlink r:id="rId76" w:history="1">
              <w:r w:rsidRPr="00902204">
                <w:rPr>
                  <w:rStyle w:val="Hyperlink"/>
                  <w:rFonts w:asciiTheme="majorHAnsi" w:hAnsiTheme="majorHAnsi" w:cstheme="majorHAnsi"/>
                  <w:szCs w:val="24"/>
                  <w:lang w:val="en-US"/>
                </w:rPr>
                <w:t>xueli.guan@ntu.edu.sg</w:t>
              </w:r>
            </w:hyperlink>
            <w:r w:rsidRPr="00902204">
              <w:rPr>
                <w:rFonts w:asciiTheme="majorHAnsi" w:hAnsiTheme="majorHAnsi" w:cstheme="majorHAnsi"/>
                <w:szCs w:val="24"/>
                <w:lang w:val="en-US"/>
              </w:rPr>
              <w:t xml:space="preserve">) </w:t>
            </w:r>
          </w:p>
        </w:tc>
      </w:tr>
      <w:tr w:rsidR="003A0B97" w:rsidRPr="00902204" w14:paraId="737431BA" w14:textId="77777777" w:rsidTr="004829EC">
        <w:tc>
          <w:tcPr>
            <w:tcW w:w="4508" w:type="dxa"/>
          </w:tcPr>
          <w:p w14:paraId="0293F9B2" w14:textId="6FE5A83B" w:rsidR="00F36043"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Zebrafish facility</w:t>
            </w:r>
          </w:p>
        </w:tc>
        <w:tc>
          <w:tcPr>
            <w:tcW w:w="4508" w:type="dxa"/>
          </w:tcPr>
          <w:p w14:paraId="01DED1FF"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Dr Sathivel Ponniah (</w:t>
            </w:r>
            <w:hyperlink r:id="rId77" w:history="1">
              <w:r w:rsidRPr="00902204">
                <w:rPr>
                  <w:rStyle w:val="Hyperlink"/>
                  <w:rFonts w:asciiTheme="majorHAnsi" w:hAnsiTheme="majorHAnsi" w:cstheme="majorHAnsi"/>
                  <w:szCs w:val="24"/>
                  <w:lang w:val="en-US"/>
                </w:rPr>
                <w:t>sathivel@ntu.edu.sg</w:t>
              </w:r>
            </w:hyperlink>
            <w:r w:rsidRPr="00902204">
              <w:rPr>
                <w:rFonts w:asciiTheme="majorHAnsi" w:hAnsiTheme="majorHAnsi" w:cstheme="majorHAnsi"/>
                <w:szCs w:val="24"/>
                <w:lang w:val="en-US"/>
              </w:rPr>
              <w:t xml:space="preserve">) </w:t>
            </w:r>
          </w:p>
          <w:p w14:paraId="5C2ADD2F"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Azmi Bin Ja'afar (</w:t>
            </w:r>
            <w:hyperlink r:id="rId78" w:history="1">
              <w:r w:rsidRPr="00902204">
                <w:rPr>
                  <w:rStyle w:val="Hyperlink"/>
                  <w:rFonts w:asciiTheme="majorHAnsi" w:hAnsiTheme="majorHAnsi" w:cstheme="majorHAnsi"/>
                  <w:szCs w:val="24"/>
                  <w:lang w:val="en-US"/>
                </w:rPr>
                <w:t>azmi.jaafar@ntu.edu.sg</w:t>
              </w:r>
            </w:hyperlink>
            <w:r w:rsidRPr="00902204">
              <w:rPr>
                <w:rFonts w:asciiTheme="majorHAnsi" w:hAnsiTheme="majorHAnsi" w:cstheme="majorHAnsi"/>
                <w:szCs w:val="24"/>
                <w:lang w:val="en-US"/>
              </w:rPr>
              <w:t xml:space="preserve">) </w:t>
            </w:r>
          </w:p>
        </w:tc>
      </w:tr>
      <w:tr w:rsidR="00E11721" w:rsidRPr="00902204" w14:paraId="3000222A" w14:textId="77777777" w:rsidTr="004829EC">
        <w:tc>
          <w:tcPr>
            <w:tcW w:w="4508" w:type="dxa"/>
          </w:tcPr>
          <w:p w14:paraId="76B06BCB" w14:textId="325D4E58" w:rsidR="00E11721" w:rsidRPr="00902204" w:rsidRDefault="00E11721"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Animal Research Facility</w:t>
            </w:r>
          </w:p>
        </w:tc>
        <w:tc>
          <w:tcPr>
            <w:tcW w:w="4508" w:type="dxa"/>
          </w:tcPr>
          <w:p w14:paraId="4C9FC628" w14:textId="77777777" w:rsidR="00E11721" w:rsidRPr="00902204" w:rsidRDefault="00E11721" w:rsidP="004829EC">
            <w:pPr>
              <w:rPr>
                <w:rFonts w:asciiTheme="majorHAnsi" w:hAnsiTheme="majorHAnsi" w:cstheme="majorHAnsi"/>
                <w:szCs w:val="24"/>
                <w:lang w:val="en-US"/>
              </w:rPr>
            </w:pPr>
            <w:r w:rsidRPr="00902204">
              <w:rPr>
                <w:rFonts w:asciiTheme="majorHAnsi" w:hAnsiTheme="majorHAnsi" w:cstheme="majorHAnsi"/>
                <w:szCs w:val="24"/>
                <w:lang w:val="en-US"/>
              </w:rPr>
              <w:t>Esther Wong (</w:t>
            </w:r>
            <w:hyperlink r:id="rId79" w:history="1">
              <w:r w:rsidRPr="00902204">
                <w:rPr>
                  <w:rStyle w:val="Hyperlink"/>
                  <w:rFonts w:asciiTheme="majorHAnsi" w:hAnsiTheme="majorHAnsi" w:cstheme="majorHAnsi"/>
                  <w:szCs w:val="24"/>
                  <w:lang w:val="en-US"/>
                </w:rPr>
                <w:t>esther.wong@ntu.edu.sg</w:t>
              </w:r>
            </w:hyperlink>
            <w:r w:rsidRPr="00902204">
              <w:rPr>
                <w:rFonts w:asciiTheme="majorHAnsi" w:hAnsiTheme="majorHAnsi" w:cstheme="majorHAnsi"/>
                <w:szCs w:val="24"/>
                <w:lang w:val="en-US"/>
              </w:rPr>
              <w:t>)</w:t>
            </w:r>
          </w:p>
          <w:p w14:paraId="6924488C" w14:textId="2881B79C" w:rsidR="00E11721" w:rsidRPr="00902204" w:rsidRDefault="00E11721" w:rsidP="004829EC">
            <w:pPr>
              <w:rPr>
                <w:rFonts w:asciiTheme="majorHAnsi" w:hAnsiTheme="majorHAnsi" w:cstheme="majorHAnsi"/>
                <w:szCs w:val="24"/>
                <w:lang w:val="en-US"/>
              </w:rPr>
            </w:pPr>
            <w:r w:rsidRPr="00902204">
              <w:rPr>
                <w:rFonts w:asciiTheme="majorHAnsi" w:hAnsiTheme="majorHAnsi" w:cstheme="majorHAnsi"/>
                <w:szCs w:val="24"/>
                <w:lang w:val="en-US"/>
              </w:rPr>
              <w:t>Keh Lee Hwei (</w:t>
            </w:r>
            <w:hyperlink r:id="rId80" w:history="1">
              <w:r w:rsidRPr="00902204">
                <w:rPr>
                  <w:rStyle w:val="Hyperlink"/>
                  <w:rFonts w:asciiTheme="majorHAnsi" w:hAnsiTheme="majorHAnsi" w:cstheme="majorHAnsi"/>
                  <w:szCs w:val="24"/>
                  <w:lang w:val="en-US"/>
                </w:rPr>
                <w:t>kehleehwei@ntu.edu.sg</w:t>
              </w:r>
            </w:hyperlink>
            <w:r w:rsidRPr="00902204">
              <w:rPr>
                <w:rFonts w:asciiTheme="majorHAnsi" w:hAnsiTheme="majorHAnsi" w:cstheme="majorHAnsi"/>
                <w:szCs w:val="24"/>
                <w:lang w:val="en-US"/>
              </w:rPr>
              <w:t>)</w:t>
            </w:r>
          </w:p>
        </w:tc>
      </w:tr>
      <w:tr w:rsidR="003A0B97" w:rsidRPr="00902204" w14:paraId="1A2FE5F3" w14:textId="77777777" w:rsidTr="004829EC">
        <w:tc>
          <w:tcPr>
            <w:tcW w:w="4508" w:type="dxa"/>
          </w:tcPr>
          <w:p w14:paraId="4BA4A714" w14:textId="77777777" w:rsidR="003A0B97" w:rsidRPr="00902204" w:rsidRDefault="003A0B97" w:rsidP="004829EC">
            <w:pPr>
              <w:rPr>
                <w:rFonts w:asciiTheme="majorHAnsi" w:hAnsiTheme="majorHAnsi" w:cstheme="majorHAnsi"/>
                <w:b/>
                <w:bCs/>
                <w:szCs w:val="24"/>
                <w:lang w:val="en-US"/>
              </w:rPr>
            </w:pPr>
            <w:r w:rsidRPr="00902204">
              <w:rPr>
                <w:rFonts w:asciiTheme="majorHAnsi" w:hAnsiTheme="majorHAnsi" w:cstheme="majorHAnsi"/>
                <w:b/>
                <w:bCs/>
                <w:szCs w:val="24"/>
                <w:lang w:val="en-US"/>
              </w:rPr>
              <w:t xml:space="preserve">Non-alcoholic fatty liver disease investigation </w:t>
            </w:r>
            <w:proofErr w:type="spellStart"/>
            <w:r w:rsidRPr="00902204">
              <w:rPr>
                <w:rFonts w:asciiTheme="majorHAnsi" w:hAnsiTheme="majorHAnsi" w:cstheme="majorHAnsi"/>
                <w:b/>
                <w:bCs/>
                <w:szCs w:val="24"/>
                <w:lang w:val="en-US"/>
              </w:rPr>
              <w:t>centre</w:t>
            </w:r>
            <w:proofErr w:type="spellEnd"/>
          </w:p>
        </w:tc>
        <w:tc>
          <w:tcPr>
            <w:tcW w:w="4508" w:type="dxa"/>
          </w:tcPr>
          <w:p w14:paraId="06AA8382"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Assoc Prof Andrew Tan (</w:t>
            </w:r>
            <w:hyperlink r:id="rId81" w:history="1">
              <w:r w:rsidRPr="00902204">
                <w:rPr>
                  <w:rStyle w:val="Hyperlink"/>
                  <w:rFonts w:asciiTheme="majorHAnsi" w:hAnsiTheme="majorHAnsi" w:cstheme="majorHAnsi"/>
                  <w:szCs w:val="24"/>
                  <w:lang w:val="en-US"/>
                </w:rPr>
                <w:t>nstan@ntu.edu.sg</w:t>
              </w:r>
            </w:hyperlink>
            <w:r w:rsidRPr="00902204">
              <w:rPr>
                <w:rFonts w:asciiTheme="majorHAnsi" w:hAnsiTheme="majorHAnsi" w:cstheme="majorHAnsi"/>
                <w:szCs w:val="24"/>
                <w:lang w:val="en-US"/>
              </w:rPr>
              <w:t xml:space="preserve">) </w:t>
            </w:r>
          </w:p>
          <w:p w14:paraId="5683D284" w14:textId="77777777" w:rsidR="003A0B97" w:rsidRPr="00902204" w:rsidRDefault="003A0B97" w:rsidP="004829EC">
            <w:pPr>
              <w:rPr>
                <w:rFonts w:asciiTheme="majorHAnsi" w:hAnsiTheme="majorHAnsi" w:cstheme="majorHAnsi"/>
                <w:szCs w:val="24"/>
                <w:lang w:val="en-US"/>
              </w:rPr>
            </w:pPr>
            <w:r w:rsidRPr="00902204">
              <w:rPr>
                <w:rFonts w:asciiTheme="majorHAnsi" w:hAnsiTheme="majorHAnsi" w:cstheme="majorHAnsi"/>
                <w:szCs w:val="24"/>
                <w:lang w:val="en-US"/>
              </w:rPr>
              <w:t>Lin Guobin (</w:t>
            </w:r>
            <w:hyperlink r:id="rId82" w:history="1">
              <w:r w:rsidRPr="00902204">
                <w:rPr>
                  <w:rStyle w:val="Hyperlink"/>
                  <w:rFonts w:asciiTheme="majorHAnsi" w:hAnsiTheme="majorHAnsi" w:cstheme="majorHAnsi"/>
                  <w:szCs w:val="24"/>
                  <w:lang w:val="en-US"/>
                </w:rPr>
                <w:t>guobin.lin@ntu.edu.sg</w:t>
              </w:r>
            </w:hyperlink>
            <w:r w:rsidRPr="00902204">
              <w:rPr>
                <w:rFonts w:asciiTheme="majorHAnsi" w:hAnsiTheme="majorHAnsi" w:cstheme="majorHAnsi"/>
                <w:szCs w:val="24"/>
                <w:lang w:val="en-US"/>
              </w:rPr>
              <w:t xml:space="preserve">) </w:t>
            </w:r>
          </w:p>
        </w:tc>
      </w:tr>
    </w:tbl>
    <w:p w14:paraId="3A956682" w14:textId="77777777" w:rsidR="003A0B97" w:rsidRPr="00902204" w:rsidRDefault="003A0B97" w:rsidP="003A0B97">
      <w:pPr>
        <w:rPr>
          <w:rFonts w:asciiTheme="majorHAnsi" w:hAnsiTheme="majorHAnsi" w:cstheme="majorHAnsi"/>
          <w:szCs w:val="24"/>
          <w:lang w:val="en-US"/>
        </w:rPr>
      </w:pPr>
    </w:p>
    <w:p w14:paraId="108A4ACB" w14:textId="77777777" w:rsidR="003A0B97" w:rsidRPr="00902204" w:rsidRDefault="003A0B97" w:rsidP="003A0B97">
      <w:pPr>
        <w:pStyle w:val="ListParagraph"/>
        <w:numPr>
          <w:ilvl w:val="0"/>
          <w:numId w:val="2"/>
        </w:numPr>
        <w:spacing w:after="160" w:line="259" w:lineRule="auto"/>
        <w:jc w:val="left"/>
        <w:rPr>
          <w:rFonts w:asciiTheme="majorHAnsi" w:hAnsiTheme="majorHAnsi" w:cstheme="majorHAnsi"/>
          <w:b/>
          <w:bCs/>
          <w:szCs w:val="24"/>
          <w:lang w:val="en-US"/>
        </w:rPr>
      </w:pPr>
      <w:r w:rsidRPr="00902204">
        <w:rPr>
          <w:rFonts w:asciiTheme="majorHAnsi" w:hAnsiTheme="majorHAnsi" w:cstheme="majorHAnsi"/>
          <w:b/>
          <w:bCs/>
          <w:szCs w:val="24"/>
          <w:lang w:val="en-US"/>
        </w:rPr>
        <w:lastRenderedPageBreak/>
        <w:t>My work involves animal experimentation. How can I gain access to Animal Research Facility (ARF)?</w:t>
      </w:r>
    </w:p>
    <w:p w14:paraId="2463FEC0" w14:textId="29CBD608"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To get access to ARF, you must complete the following workflow. Additional information is available </w:t>
      </w:r>
      <w:hyperlink r:id="rId83" w:history="1">
        <w:r w:rsidRPr="00902204">
          <w:rPr>
            <w:rStyle w:val="Hyperlink"/>
            <w:rFonts w:asciiTheme="majorHAnsi" w:hAnsiTheme="majorHAnsi" w:cstheme="majorHAnsi"/>
            <w:szCs w:val="24"/>
            <w:lang w:val="en-US"/>
          </w:rPr>
          <w:t>here</w:t>
        </w:r>
      </w:hyperlink>
      <w:r w:rsidRPr="00902204">
        <w:rPr>
          <w:rFonts w:asciiTheme="majorHAnsi" w:hAnsiTheme="majorHAnsi" w:cstheme="majorHAnsi"/>
          <w:szCs w:val="24"/>
          <w:lang w:val="en-US"/>
        </w:rPr>
        <w:t>. The contact points are Keh Lee Hwei (</w:t>
      </w:r>
      <w:hyperlink r:id="rId84" w:history="1">
        <w:r w:rsidRPr="00902204">
          <w:rPr>
            <w:rStyle w:val="Hyperlink"/>
            <w:rFonts w:asciiTheme="majorHAnsi" w:hAnsiTheme="majorHAnsi" w:cstheme="majorHAnsi"/>
            <w:szCs w:val="24"/>
            <w:lang w:val="en-US"/>
          </w:rPr>
          <w:t>kehleehwei@ntu.edu.sg</w:t>
        </w:r>
      </w:hyperlink>
      <w:r w:rsidRPr="00902204">
        <w:rPr>
          <w:rFonts w:asciiTheme="majorHAnsi" w:hAnsiTheme="majorHAnsi" w:cstheme="majorHAnsi"/>
          <w:szCs w:val="24"/>
          <w:lang w:val="en-US"/>
        </w:rPr>
        <w:t>) and Esther Wong (</w:t>
      </w:r>
      <w:hyperlink r:id="rId85" w:history="1">
        <w:r w:rsidRPr="00902204">
          <w:rPr>
            <w:rStyle w:val="Hyperlink"/>
            <w:rFonts w:asciiTheme="majorHAnsi" w:hAnsiTheme="majorHAnsi" w:cstheme="majorHAnsi"/>
            <w:szCs w:val="24"/>
            <w:lang w:val="en-US"/>
          </w:rPr>
          <w:t>esther.wong@ntu.edu.sg</w:t>
        </w:r>
      </w:hyperlink>
      <w:r w:rsidRPr="00902204">
        <w:rPr>
          <w:rFonts w:asciiTheme="majorHAnsi" w:hAnsiTheme="majorHAnsi" w:cstheme="majorHAnsi"/>
          <w:szCs w:val="24"/>
          <w:lang w:val="en-US"/>
        </w:rPr>
        <w:t xml:space="preserve">) </w:t>
      </w:r>
    </w:p>
    <w:p w14:paraId="71988C4D" w14:textId="424353DB" w:rsidR="00652227" w:rsidRPr="00902204" w:rsidRDefault="003A0B97" w:rsidP="003A0B97">
      <w:pPr>
        <w:rPr>
          <w:rFonts w:asciiTheme="majorHAnsi" w:hAnsiTheme="majorHAnsi" w:cstheme="majorHAnsi"/>
          <w:szCs w:val="24"/>
          <w:lang w:val="en-US"/>
        </w:rPr>
      </w:pPr>
      <w:r w:rsidRPr="00902204">
        <w:rPr>
          <w:rFonts w:asciiTheme="majorHAnsi" w:hAnsiTheme="majorHAnsi" w:cstheme="majorHAnsi"/>
          <w:noProof/>
          <w:szCs w:val="24"/>
          <w:lang w:val="en-US" w:bidi="ar-SA"/>
        </w:rPr>
        <w:drawing>
          <wp:inline distT="0" distB="0" distL="0" distR="0" wp14:anchorId="4758EC57" wp14:editId="573D5145">
            <wp:extent cx="5486400" cy="4301656"/>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0CB3F13D" w14:textId="77777777" w:rsidR="003A0B97" w:rsidRPr="00902204" w:rsidRDefault="003A0B97" w:rsidP="003A0B97">
      <w:pPr>
        <w:pStyle w:val="ListParagraph"/>
        <w:numPr>
          <w:ilvl w:val="0"/>
          <w:numId w:val="2"/>
        </w:numPr>
        <w:spacing w:after="160" w:line="259" w:lineRule="auto"/>
        <w:jc w:val="left"/>
        <w:rPr>
          <w:rFonts w:asciiTheme="majorHAnsi" w:hAnsiTheme="majorHAnsi" w:cstheme="majorHAnsi"/>
          <w:b/>
          <w:bCs/>
          <w:szCs w:val="24"/>
          <w:lang w:val="en-US"/>
        </w:rPr>
      </w:pPr>
      <w:r w:rsidRPr="00902204">
        <w:rPr>
          <w:rFonts w:asciiTheme="majorHAnsi" w:hAnsiTheme="majorHAnsi" w:cstheme="majorHAnsi"/>
          <w:b/>
          <w:bCs/>
          <w:szCs w:val="24"/>
          <w:lang w:val="en-US"/>
        </w:rPr>
        <w:t>Are there other services provided?</w:t>
      </w:r>
    </w:p>
    <w:p w14:paraId="6E3A7305" w14:textId="77777777"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Yes, LKCMedicine also provides glassware and lab coat washing services. </w:t>
      </w:r>
    </w:p>
    <w:p w14:paraId="535B7A0E" w14:textId="77777777"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For glassware washing, the facility staffs will collect the glassware at your lab on a weekly basis and send them for washing and autoclaving. </w:t>
      </w:r>
    </w:p>
    <w:p w14:paraId="77665302" w14:textId="1767DE62" w:rsidR="003A0B97" w:rsidRPr="00902204" w:rsidRDefault="003A0B97" w:rsidP="003A0B97">
      <w:pPr>
        <w:rPr>
          <w:rFonts w:asciiTheme="majorHAnsi" w:hAnsiTheme="majorHAnsi" w:cstheme="majorHAnsi"/>
          <w:szCs w:val="24"/>
          <w:lang w:val="en-US"/>
        </w:rPr>
      </w:pPr>
      <w:r w:rsidRPr="00902204">
        <w:rPr>
          <w:rFonts w:asciiTheme="majorHAnsi" w:hAnsiTheme="majorHAnsi" w:cstheme="majorHAnsi"/>
          <w:szCs w:val="24"/>
          <w:lang w:val="en-US"/>
        </w:rPr>
        <w:t xml:space="preserve">For lab coat washing, the collection point in EMB is on level 4 (Room #04-02B) and at basement level (Room #B1-15) in CSB. </w:t>
      </w:r>
    </w:p>
    <w:p w14:paraId="2B8B7175" w14:textId="77777777" w:rsidR="003A0B97" w:rsidRPr="00902204" w:rsidRDefault="003A0B97" w:rsidP="003A0B97">
      <w:pPr>
        <w:pStyle w:val="ListParagraph"/>
        <w:numPr>
          <w:ilvl w:val="0"/>
          <w:numId w:val="2"/>
        </w:numPr>
        <w:spacing w:after="160" w:line="259" w:lineRule="auto"/>
        <w:jc w:val="left"/>
        <w:rPr>
          <w:rFonts w:asciiTheme="majorHAnsi" w:hAnsiTheme="majorHAnsi" w:cstheme="majorHAnsi"/>
          <w:b/>
          <w:bCs/>
          <w:szCs w:val="24"/>
          <w:lang w:val="en-US"/>
        </w:rPr>
      </w:pPr>
      <w:r w:rsidRPr="00902204">
        <w:rPr>
          <w:rFonts w:asciiTheme="majorHAnsi" w:hAnsiTheme="majorHAnsi" w:cstheme="majorHAnsi"/>
          <w:b/>
          <w:bCs/>
          <w:szCs w:val="24"/>
          <w:lang w:val="en-US"/>
        </w:rPr>
        <w:t>Who are the contact points for matters related to research operation and core facilities?</w:t>
      </w:r>
    </w:p>
    <w:p w14:paraId="74F6C471" w14:textId="5BADFEEB" w:rsidR="00F04714" w:rsidRPr="00F04714" w:rsidRDefault="009D4812" w:rsidP="00F04714">
      <w:pPr>
        <w:rPr>
          <w:rFonts w:asciiTheme="majorHAnsi" w:hAnsiTheme="majorHAnsi" w:cstheme="majorHAnsi"/>
          <w:szCs w:val="24"/>
          <w:lang w:val="en-US"/>
        </w:rPr>
      </w:pPr>
      <w:r w:rsidRPr="00902204">
        <w:rPr>
          <w:rFonts w:asciiTheme="majorHAnsi" w:hAnsiTheme="majorHAnsi" w:cstheme="majorHAnsi"/>
          <w:szCs w:val="24"/>
          <w:lang w:val="en-US"/>
        </w:rPr>
        <w:lastRenderedPageBreak/>
        <w:t>P</w:t>
      </w:r>
      <w:r w:rsidR="003A0B97" w:rsidRPr="00902204">
        <w:rPr>
          <w:rFonts w:asciiTheme="majorHAnsi" w:hAnsiTheme="majorHAnsi" w:cstheme="majorHAnsi"/>
          <w:szCs w:val="24"/>
          <w:lang w:val="en-US"/>
        </w:rPr>
        <w:t>lease contact Mr Ken Wong (</w:t>
      </w:r>
      <w:hyperlink r:id="rId91" w:history="1">
        <w:r w:rsidR="003A0B97" w:rsidRPr="00902204">
          <w:rPr>
            <w:rStyle w:val="Hyperlink"/>
            <w:rFonts w:asciiTheme="majorHAnsi" w:hAnsiTheme="majorHAnsi" w:cstheme="majorHAnsi"/>
            <w:szCs w:val="24"/>
            <w:lang w:val="en-US"/>
          </w:rPr>
          <w:t>kenwongkn@ntu.edu.sg</w:t>
        </w:r>
      </w:hyperlink>
      <w:r w:rsidR="003A0B97" w:rsidRPr="00902204">
        <w:rPr>
          <w:rFonts w:asciiTheme="majorHAnsi" w:hAnsiTheme="majorHAnsi" w:cstheme="majorHAnsi"/>
          <w:szCs w:val="24"/>
          <w:lang w:val="en-US"/>
        </w:rPr>
        <w:t xml:space="preserve">) and </w:t>
      </w:r>
      <w:proofErr w:type="spellStart"/>
      <w:r w:rsidR="003A0B97" w:rsidRPr="00902204">
        <w:rPr>
          <w:rFonts w:asciiTheme="majorHAnsi" w:hAnsiTheme="majorHAnsi" w:cstheme="majorHAnsi"/>
          <w:szCs w:val="24"/>
          <w:lang w:val="en-US"/>
        </w:rPr>
        <w:t>Ms</w:t>
      </w:r>
      <w:proofErr w:type="spellEnd"/>
      <w:r w:rsidR="003A0B97" w:rsidRPr="00902204">
        <w:rPr>
          <w:rFonts w:asciiTheme="majorHAnsi" w:hAnsiTheme="majorHAnsi" w:cstheme="majorHAnsi"/>
          <w:szCs w:val="24"/>
          <w:lang w:val="en-US"/>
        </w:rPr>
        <w:t xml:space="preserve"> Winnie Tay (</w:t>
      </w:r>
      <w:hyperlink r:id="rId92" w:history="1">
        <w:r w:rsidR="003A0B97" w:rsidRPr="00902204">
          <w:rPr>
            <w:rStyle w:val="Hyperlink"/>
            <w:rFonts w:asciiTheme="majorHAnsi" w:hAnsiTheme="majorHAnsi" w:cstheme="majorHAnsi"/>
            <w:szCs w:val="24"/>
            <w:lang w:val="en-US"/>
          </w:rPr>
          <w:t>winnietayyl@ntu.edu.sg</w:t>
        </w:r>
      </w:hyperlink>
      <w:r w:rsidR="003A0B97" w:rsidRPr="00902204">
        <w:rPr>
          <w:rFonts w:asciiTheme="majorHAnsi" w:hAnsiTheme="majorHAnsi" w:cstheme="majorHAnsi"/>
          <w:szCs w:val="24"/>
          <w:lang w:val="en-US"/>
        </w:rPr>
        <w:t>) should you have any queri</w:t>
      </w:r>
      <w:r w:rsidR="00D37222" w:rsidRPr="00902204">
        <w:rPr>
          <w:rFonts w:asciiTheme="majorHAnsi" w:hAnsiTheme="majorHAnsi" w:cstheme="majorHAnsi"/>
          <w:szCs w:val="24"/>
          <w:lang w:val="en-US"/>
        </w:rPr>
        <w:t>es</w:t>
      </w:r>
      <w:r w:rsidR="00263C22" w:rsidRPr="00902204">
        <w:rPr>
          <w:rFonts w:asciiTheme="majorHAnsi" w:hAnsiTheme="majorHAnsi" w:cstheme="majorHAnsi"/>
          <w:szCs w:val="24"/>
          <w:lang w:val="en-US"/>
        </w:rPr>
        <w:t xml:space="preserve"> about research operation and core facilities</w:t>
      </w:r>
      <w:r w:rsidRPr="00902204">
        <w:rPr>
          <w:rFonts w:asciiTheme="majorHAnsi" w:hAnsiTheme="majorHAnsi" w:cstheme="majorHAnsi"/>
          <w:szCs w:val="24"/>
          <w:lang w:val="en-US"/>
        </w:rPr>
        <w:t xml:space="preserve"> (as of January 2021)</w:t>
      </w:r>
      <w:r w:rsidR="00BE4325" w:rsidRPr="00902204">
        <w:rPr>
          <w:rFonts w:asciiTheme="majorHAnsi" w:hAnsiTheme="majorHAnsi" w:cstheme="majorHAnsi"/>
          <w:szCs w:val="24"/>
          <w:lang w:val="en-US"/>
        </w:rPr>
        <w:t>.</w:t>
      </w:r>
    </w:p>
    <w:p w14:paraId="64721951" w14:textId="77777777" w:rsidR="003C5A99" w:rsidRPr="003C5A99" w:rsidRDefault="003C5A99" w:rsidP="003C5A99">
      <w:pPr>
        <w:rPr>
          <w:rFonts w:asciiTheme="majorHAnsi" w:hAnsiTheme="majorHAnsi" w:cstheme="majorHAnsi"/>
          <w:b/>
          <w:bCs/>
          <w:szCs w:val="24"/>
        </w:rPr>
      </w:pPr>
      <w:r w:rsidRPr="003C5A99">
        <w:rPr>
          <w:rFonts w:asciiTheme="majorHAnsi" w:hAnsiTheme="majorHAnsi" w:cstheme="majorHAnsi"/>
          <w:b/>
          <w:bCs/>
          <w:szCs w:val="24"/>
        </w:rPr>
        <w:t>Code of conduct</w:t>
      </w:r>
    </w:p>
    <w:p w14:paraId="294F5B66" w14:textId="258E35AD" w:rsidR="003C5A99" w:rsidRPr="00F04714" w:rsidRDefault="003C5A99" w:rsidP="00F04714">
      <w:pPr>
        <w:rPr>
          <w:rFonts w:asciiTheme="majorHAnsi" w:hAnsiTheme="majorHAnsi" w:cstheme="majorHAnsi"/>
          <w:szCs w:val="24"/>
        </w:rPr>
      </w:pPr>
      <w:r w:rsidRPr="00902204">
        <w:rPr>
          <w:rFonts w:asciiTheme="majorHAnsi" w:hAnsiTheme="majorHAnsi" w:cstheme="majorHAnsi"/>
          <w:szCs w:val="24"/>
        </w:rPr>
        <w:t xml:space="preserve">NTU and LKCMedicine are committed to the highest standards of ethical and professional conduct. Hence, we aim to create an environment in which research, teaching and learning is accomplished with openness, honesty, and respect. The University Code of Conduct expresses our commitment to the ethical, professional, and legal standards we use as the basis for our decisions and dealings within and outside the University. We are individually, and collectively responsible for upholding this Code, both on and off the campus. Do familiarize yourself with it </w:t>
      </w:r>
      <w:hyperlink r:id="rId93" w:history="1">
        <w:r w:rsidRPr="00902204">
          <w:rPr>
            <w:rStyle w:val="Hyperlink"/>
            <w:rFonts w:asciiTheme="majorHAnsi" w:hAnsiTheme="majorHAnsi" w:cstheme="majorHAnsi"/>
            <w:szCs w:val="24"/>
          </w:rPr>
          <w:t>here</w:t>
        </w:r>
      </w:hyperlink>
      <w:r w:rsidRPr="00902204">
        <w:rPr>
          <w:rFonts w:asciiTheme="majorHAnsi" w:hAnsiTheme="majorHAnsi" w:cstheme="majorHAnsi"/>
          <w:szCs w:val="24"/>
        </w:rPr>
        <w:t xml:space="preserve"> and </w:t>
      </w:r>
      <w:hyperlink r:id="rId94" w:history="1">
        <w:r w:rsidRPr="00902204">
          <w:rPr>
            <w:rStyle w:val="Hyperlink"/>
            <w:rFonts w:asciiTheme="majorHAnsi" w:hAnsiTheme="majorHAnsi" w:cstheme="majorHAnsi"/>
            <w:szCs w:val="24"/>
          </w:rPr>
          <w:t>here</w:t>
        </w:r>
      </w:hyperlink>
      <w:r w:rsidRPr="00902204">
        <w:rPr>
          <w:rFonts w:asciiTheme="majorHAnsi" w:hAnsiTheme="majorHAnsi" w:cstheme="majorHAnsi"/>
          <w:szCs w:val="24"/>
        </w:rPr>
        <w:t>.</w:t>
      </w:r>
    </w:p>
    <w:p w14:paraId="191C7072" w14:textId="6FF8728C" w:rsidR="000E04F5" w:rsidRPr="00902204" w:rsidRDefault="000E04F5" w:rsidP="000E04F5">
      <w:pPr>
        <w:rPr>
          <w:rFonts w:asciiTheme="majorHAnsi" w:hAnsiTheme="majorHAnsi" w:cstheme="majorHAnsi"/>
          <w:b/>
          <w:bCs/>
          <w:szCs w:val="24"/>
        </w:rPr>
      </w:pPr>
      <w:r w:rsidRPr="00902204">
        <w:rPr>
          <w:rFonts w:asciiTheme="majorHAnsi" w:hAnsiTheme="majorHAnsi" w:cstheme="majorHAnsi"/>
          <w:b/>
          <w:bCs/>
          <w:szCs w:val="24"/>
        </w:rPr>
        <w:t>Useful links</w:t>
      </w:r>
    </w:p>
    <w:tbl>
      <w:tblPr>
        <w:tblStyle w:val="TableGrid"/>
        <w:tblW w:w="0" w:type="auto"/>
        <w:tblLayout w:type="fixed"/>
        <w:tblLook w:val="04A0" w:firstRow="1" w:lastRow="0" w:firstColumn="1" w:lastColumn="0" w:noHBand="0" w:noVBand="1"/>
      </w:tblPr>
      <w:tblGrid>
        <w:gridCol w:w="1838"/>
        <w:gridCol w:w="2410"/>
        <w:gridCol w:w="5102"/>
      </w:tblGrid>
      <w:tr w:rsidR="009D4812" w:rsidRPr="00902204" w14:paraId="3F8B401A" w14:textId="77777777" w:rsidTr="001A7401">
        <w:tc>
          <w:tcPr>
            <w:tcW w:w="1838" w:type="dxa"/>
          </w:tcPr>
          <w:p w14:paraId="7BCE72E8" w14:textId="3FBD9C2C" w:rsidR="009D4812" w:rsidRPr="00902204" w:rsidRDefault="001A7401" w:rsidP="004829EC">
            <w:pPr>
              <w:rPr>
                <w:rFonts w:asciiTheme="majorHAnsi" w:hAnsiTheme="majorHAnsi" w:cstheme="majorHAnsi"/>
                <w:b/>
                <w:bCs/>
                <w:sz w:val="22"/>
                <w:szCs w:val="22"/>
              </w:rPr>
            </w:pPr>
            <w:r w:rsidRPr="00902204">
              <w:rPr>
                <w:rFonts w:asciiTheme="majorHAnsi" w:hAnsiTheme="majorHAnsi" w:cstheme="majorHAnsi"/>
                <w:b/>
                <w:bCs/>
                <w:sz w:val="22"/>
                <w:szCs w:val="22"/>
              </w:rPr>
              <w:t>Category</w:t>
            </w:r>
          </w:p>
        </w:tc>
        <w:tc>
          <w:tcPr>
            <w:tcW w:w="2410" w:type="dxa"/>
          </w:tcPr>
          <w:p w14:paraId="074FEAD7" w14:textId="749B0B38" w:rsidR="009D4812" w:rsidRPr="00902204" w:rsidRDefault="001A7401" w:rsidP="004829EC">
            <w:pPr>
              <w:rPr>
                <w:rFonts w:asciiTheme="majorHAnsi" w:hAnsiTheme="majorHAnsi" w:cstheme="majorHAnsi"/>
                <w:b/>
                <w:bCs/>
                <w:sz w:val="22"/>
                <w:szCs w:val="22"/>
              </w:rPr>
            </w:pPr>
            <w:r w:rsidRPr="00902204">
              <w:rPr>
                <w:rFonts w:asciiTheme="majorHAnsi" w:hAnsiTheme="majorHAnsi" w:cstheme="majorHAnsi"/>
                <w:b/>
                <w:bCs/>
                <w:sz w:val="22"/>
                <w:szCs w:val="22"/>
              </w:rPr>
              <w:t>Details</w:t>
            </w:r>
          </w:p>
        </w:tc>
        <w:tc>
          <w:tcPr>
            <w:tcW w:w="5102" w:type="dxa"/>
          </w:tcPr>
          <w:p w14:paraId="3A1B2C9C" w14:textId="053E1814" w:rsidR="009D4812" w:rsidRPr="00902204" w:rsidRDefault="001A7401" w:rsidP="004829EC">
            <w:pPr>
              <w:rPr>
                <w:rFonts w:asciiTheme="majorHAnsi" w:hAnsiTheme="majorHAnsi" w:cstheme="majorHAnsi"/>
                <w:b/>
                <w:bCs/>
                <w:sz w:val="22"/>
                <w:szCs w:val="22"/>
              </w:rPr>
            </w:pPr>
            <w:r w:rsidRPr="00902204">
              <w:rPr>
                <w:rFonts w:asciiTheme="majorHAnsi" w:hAnsiTheme="majorHAnsi" w:cstheme="majorHAnsi"/>
                <w:b/>
                <w:bCs/>
                <w:sz w:val="22"/>
                <w:szCs w:val="22"/>
              </w:rPr>
              <w:t>Links/Emails</w:t>
            </w:r>
          </w:p>
        </w:tc>
      </w:tr>
      <w:tr w:rsidR="00D72332" w:rsidRPr="00902204" w14:paraId="0E9CBE1E" w14:textId="77777777" w:rsidTr="001A7401">
        <w:tc>
          <w:tcPr>
            <w:tcW w:w="1838" w:type="dxa"/>
            <w:vMerge w:val="restart"/>
          </w:tcPr>
          <w:p w14:paraId="5C2700B5" w14:textId="312CEB4E" w:rsidR="00D72332" w:rsidRPr="00902204" w:rsidRDefault="00D72332" w:rsidP="004829EC">
            <w:pPr>
              <w:rPr>
                <w:rFonts w:asciiTheme="majorHAnsi" w:hAnsiTheme="majorHAnsi" w:cstheme="majorHAnsi"/>
                <w:b/>
                <w:bCs/>
                <w:sz w:val="22"/>
                <w:szCs w:val="22"/>
              </w:rPr>
            </w:pPr>
            <w:r w:rsidRPr="00902204">
              <w:rPr>
                <w:rFonts w:asciiTheme="majorHAnsi" w:hAnsiTheme="majorHAnsi" w:cstheme="majorHAnsi"/>
                <w:b/>
                <w:bCs/>
                <w:sz w:val="22"/>
                <w:szCs w:val="22"/>
              </w:rPr>
              <w:t>Housing</w:t>
            </w:r>
          </w:p>
        </w:tc>
        <w:tc>
          <w:tcPr>
            <w:tcW w:w="2410" w:type="dxa"/>
          </w:tcPr>
          <w:p w14:paraId="7AB18975" w14:textId="583FF8F6" w:rsidR="00D72332" w:rsidRPr="00902204" w:rsidRDefault="00D72332" w:rsidP="004829EC">
            <w:pPr>
              <w:rPr>
                <w:rFonts w:asciiTheme="majorHAnsi" w:hAnsiTheme="majorHAnsi" w:cstheme="majorHAnsi"/>
                <w:sz w:val="22"/>
                <w:szCs w:val="22"/>
              </w:rPr>
            </w:pPr>
            <w:r w:rsidRPr="00902204">
              <w:rPr>
                <w:rFonts w:asciiTheme="majorHAnsi" w:hAnsiTheme="majorHAnsi" w:cstheme="majorHAnsi"/>
                <w:sz w:val="22"/>
                <w:szCs w:val="22"/>
              </w:rPr>
              <w:t>Office of Housing &amp; Auxiliary Services</w:t>
            </w:r>
          </w:p>
        </w:tc>
        <w:tc>
          <w:tcPr>
            <w:tcW w:w="5102" w:type="dxa"/>
          </w:tcPr>
          <w:p w14:paraId="5F5302BC" w14:textId="41737C37" w:rsidR="00D72332" w:rsidRPr="00902204" w:rsidRDefault="000228B7" w:rsidP="004829EC">
            <w:pPr>
              <w:rPr>
                <w:rFonts w:asciiTheme="majorHAnsi" w:hAnsiTheme="majorHAnsi" w:cstheme="majorHAnsi"/>
                <w:sz w:val="22"/>
                <w:szCs w:val="22"/>
              </w:rPr>
            </w:pPr>
            <w:hyperlink r:id="rId95" w:history="1">
              <w:r w:rsidRPr="00473272">
                <w:rPr>
                  <w:rStyle w:val="Hyperlink"/>
                </w:rPr>
                <w:t>https://www.ntu.edu.sg/life-at-ntu/accommodation</w:t>
              </w:r>
            </w:hyperlink>
            <w:r>
              <w:t xml:space="preserve"> </w:t>
            </w:r>
          </w:p>
        </w:tc>
      </w:tr>
      <w:tr w:rsidR="00D72332" w:rsidRPr="00902204" w14:paraId="3D24DECF" w14:textId="77777777" w:rsidTr="001A7401">
        <w:tc>
          <w:tcPr>
            <w:tcW w:w="1838" w:type="dxa"/>
            <w:vMerge/>
          </w:tcPr>
          <w:p w14:paraId="2E3633E1" w14:textId="77777777" w:rsidR="00D72332" w:rsidRPr="00902204" w:rsidRDefault="00D72332" w:rsidP="004829EC">
            <w:pPr>
              <w:rPr>
                <w:rFonts w:asciiTheme="majorHAnsi" w:hAnsiTheme="majorHAnsi" w:cstheme="majorHAnsi"/>
                <w:b/>
                <w:bCs/>
                <w:sz w:val="22"/>
                <w:szCs w:val="22"/>
              </w:rPr>
            </w:pPr>
          </w:p>
        </w:tc>
        <w:tc>
          <w:tcPr>
            <w:tcW w:w="2410" w:type="dxa"/>
          </w:tcPr>
          <w:p w14:paraId="1D7CF91E" w14:textId="39FB8F06" w:rsidR="00D72332" w:rsidRPr="00902204" w:rsidRDefault="00D72332" w:rsidP="004829EC">
            <w:pPr>
              <w:rPr>
                <w:rFonts w:asciiTheme="majorHAnsi" w:hAnsiTheme="majorHAnsi" w:cstheme="majorHAnsi"/>
                <w:sz w:val="22"/>
                <w:szCs w:val="22"/>
              </w:rPr>
            </w:pPr>
            <w:r w:rsidRPr="00902204">
              <w:rPr>
                <w:rFonts w:asciiTheme="majorHAnsi" w:hAnsiTheme="majorHAnsi" w:cstheme="majorHAnsi"/>
                <w:sz w:val="22"/>
                <w:szCs w:val="22"/>
              </w:rPr>
              <w:t>Nanyang Executive Centre</w:t>
            </w:r>
          </w:p>
        </w:tc>
        <w:tc>
          <w:tcPr>
            <w:tcW w:w="5102" w:type="dxa"/>
          </w:tcPr>
          <w:p w14:paraId="7071144E" w14:textId="70700AEB" w:rsidR="00D72332" w:rsidRPr="00902204" w:rsidRDefault="000228B7" w:rsidP="004829EC">
            <w:pPr>
              <w:rPr>
                <w:rFonts w:asciiTheme="majorHAnsi" w:hAnsiTheme="majorHAnsi" w:cstheme="majorHAnsi"/>
                <w:sz w:val="22"/>
                <w:szCs w:val="22"/>
              </w:rPr>
            </w:pPr>
            <w:hyperlink r:id="rId96" w:history="1">
              <w:r w:rsidRPr="00473272">
                <w:rPr>
                  <w:rStyle w:val="Hyperlink"/>
                </w:rPr>
                <w:t>https://www.ntu.edu.sg/life-at-ntu/accommodation/nanyang-executive-centre</w:t>
              </w:r>
            </w:hyperlink>
            <w:r>
              <w:t xml:space="preserve"> </w:t>
            </w:r>
          </w:p>
        </w:tc>
      </w:tr>
      <w:tr w:rsidR="00D72332" w:rsidRPr="00902204" w14:paraId="329CBFB5" w14:textId="77777777" w:rsidTr="001A7401">
        <w:tc>
          <w:tcPr>
            <w:tcW w:w="1838" w:type="dxa"/>
            <w:vMerge/>
          </w:tcPr>
          <w:p w14:paraId="65CA835F" w14:textId="77777777" w:rsidR="00D72332" w:rsidRPr="00902204" w:rsidRDefault="00D72332" w:rsidP="004829EC">
            <w:pPr>
              <w:rPr>
                <w:rFonts w:asciiTheme="majorHAnsi" w:hAnsiTheme="majorHAnsi" w:cstheme="majorHAnsi"/>
                <w:b/>
                <w:bCs/>
                <w:sz w:val="22"/>
                <w:szCs w:val="22"/>
              </w:rPr>
            </w:pPr>
          </w:p>
        </w:tc>
        <w:tc>
          <w:tcPr>
            <w:tcW w:w="2410" w:type="dxa"/>
          </w:tcPr>
          <w:p w14:paraId="251EC27C" w14:textId="6941E8B1" w:rsidR="00D72332" w:rsidRPr="00902204" w:rsidRDefault="00D72332" w:rsidP="004829EC">
            <w:pPr>
              <w:rPr>
                <w:rFonts w:asciiTheme="majorHAnsi" w:hAnsiTheme="majorHAnsi" w:cstheme="majorHAnsi"/>
                <w:sz w:val="22"/>
                <w:szCs w:val="22"/>
              </w:rPr>
            </w:pPr>
            <w:r w:rsidRPr="00902204">
              <w:rPr>
                <w:rFonts w:asciiTheme="majorHAnsi" w:hAnsiTheme="majorHAnsi" w:cstheme="majorHAnsi"/>
                <w:sz w:val="22"/>
                <w:szCs w:val="22"/>
              </w:rPr>
              <w:t>Rental sites and forums</w:t>
            </w:r>
          </w:p>
        </w:tc>
        <w:tc>
          <w:tcPr>
            <w:tcW w:w="5102" w:type="dxa"/>
          </w:tcPr>
          <w:p w14:paraId="4B97B3E8" w14:textId="7175BA82" w:rsidR="00D72332" w:rsidRPr="00902204" w:rsidRDefault="00000000" w:rsidP="004829EC">
            <w:pPr>
              <w:rPr>
                <w:rFonts w:asciiTheme="majorHAnsi" w:hAnsiTheme="majorHAnsi" w:cstheme="majorHAnsi"/>
                <w:sz w:val="22"/>
                <w:szCs w:val="22"/>
              </w:rPr>
            </w:pPr>
            <w:hyperlink r:id="rId97" w:history="1">
              <w:r w:rsidR="00D72332" w:rsidRPr="00902204">
                <w:rPr>
                  <w:rStyle w:val="Hyperlink"/>
                  <w:rFonts w:asciiTheme="majorHAnsi" w:hAnsiTheme="majorHAnsi" w:cstheme="majorHAnsi"/>
                  <w:sz w:val="22"/>
                  <w:szCs w:val="22"/>
                </w:rPr>
                <w:t>https://www.99.co/</w:t>
              </w:r>
            </w:hyperlink>
          </w:p>
          <w:p w14:paraId="242FF80D" w14:textId="2088B5A1" w:rsidR="00D72332" w:rsidRPr="00902204" w:rsidRDefault="00000000" w:rsidP="004829EC">
            <w:pPr>
              <w:rPr>
                <w:rFonts w:asciiTheme="majorHAnsi" w:hAnsiTheme="majorHAnsi" w:cstheme="majorHAnsi"/>
                <w:sz w:val="22"/>
                <w:szCs w:val="22"/>
              </w:rPr>
            </w:pPr>
            <w:hyperlink r:id="rId98" w:history="1">
              <w:r w:rsidR="00D72332" w:rsidRPr="00902204">
                <w:rPr>
                  <w:rStyle w:val="Hyperlink"/>
                  <w:rFonts w:asciiTheme="majorHAnsi" w:hAnsiTheme="majorHAnsi" w:cstheme="majorHAnsi"/>
                  <w:sz w:val="22"/>
                  <w:szCs w:val="22"/>
                </w:rPr>
                <w:t>https://www.propertyguru.com.sg/</w:t>
              </w:r>
            </w:hyperlink>
          </w:p>
          <w:p w14:paraId="37ACA779" w14:textId="62C99EB9" w:rsidR="00D72332" w:rsidRPr="00902204" w:rsidRDefault="00000000" w:rsidP="004829EC">
            <w:pPr>
              <w:rPr>
                <w:rFonts w:asciiTheme="majorHAnsi" w:hAnsiTheme="majorHAnsi" w:cstheme="majorHAnsi"/>
                <w:sz w:val="22"/>
                <w:szCs w:val="22"/>
              </w:rPr>
            </w:pPr>
            <w:hyperlink r:id="rId99" w:history="1">
              <w:r w:rsidR="00D72332" w:rsidRPr="00902204">
                <w:rPr>
                  <w:rStyle w:val="Hyperlink"/>
                  <w:rFonts w:asciiTheme="majorHAnsi" w:hAnsiTheme="majorHAnsi" w:cstheme="majorHAnsi"/>
                  <w:sz w:val="22"/>
                  <w:szCs w:val="22"/>
                </w:rPr>
                <w:t>https://www.ilivesg.com/</w:t>
              </w:r>
            </w:hyperlink>
          </w:p>
          <w:p w14:paraId="7713CF8F" w14:textId="09C4DF73" w:rsidR="00D72332" w:rsidRPr="00902204" w:rsidRDefault="00000000" w:rsidP="004829EC">
            <w:pPr>
              <w:rPr>
                <w:rFonts w:asciiTheme="majorHAnsi" w:hAnsiTheme="majorHAnsi" w:cstheme="majorHAnsi"/>
                <w:sz w:val="22"/>
                <w:szCs w:val="22"/>
              </w:rPr>
            </w:pPr>
            <w:hyperlink r:id="rId100" w:history="1">
              <w:r w:rsidR="00D72332" w:rsidRPr="00902204">
                <w:rPr>
                  <w:rStyle w:val="Hyperlink"/>
                  <w:rFonts w:asciiTheme="majorHAnsi" w:hAnsiTheme="majorHAnsi" w:cstheme="majorHAnsi"/>
                  <w:sz w:val="22"/>
                  <w:szCs w:val="22"/>
                </w:rPr>
                <w:t>https://rentinsingapore.com.sg/</w:t>
              </w:r>
            </w:hyperlink>
          </w:p>
          <w:p w14:paraId="073EA056" w14:textId="557433A9" w:rsidR="00D72332" w:rsidRPr="00902204" w:rsidRDefault="00000000" w:rsidP="004829EC">
            <w:pPr>
              <w:rPr>
                <w:rFonts w:asciiTheme="majorHAnsi" w:hAnsiTheme="majorHAnsi" w:cstheme="majorHAnsi"/>
                <w:sz w:val="22"/>
                <w:szCs w:val="22"/>
              </w:rPr>
            </w:pPr>
            <w:hyperlink r:id="rId101" w:history="1">
              <w:r w:rsidR="00D72332" w:rsidRPr="00902204">
                <w:rPr>
                  <w:rStyle w:val="Hyperlink"/>
                  <w:rFonts w:asciiTheme="majorHAnsi" w:hAnsiTheme="majorHAnsi" w:cstheme="majorHAnsi"/>
                  <w:sz w:val="22"/>
                  <w:szCs w:val="22"/>
                </w:rPr>
                <w:t>https://www.iproperty.com.sg/rent/</w:t>
              </w:r>
            </w:hyperlink>
            <w:r w:rsidR="00D72332" w:rsidRPr="00902204">
              <w:rPr>
                <w:rFonts w:asciiTheme="majorHAnsi" w:hAnsiTheme="majorHAnsi" w:cstheme="majorHAnsi"/>
                <w:sz w:val="22"/>
                <w:szCs w:val="22"/>
              </w:rPr>
              <w:t xml:space="preserve"> </w:t>
            </w:r>
          </w:p>
          <w:p w14:paraId="65EEC29E" w14:textId="706C7EC0" w:rsidR="00D72332" w:rsidRPr="00902204" w:rsidRDefault="00000000" w:rsidP="004829EC">
            <w:pPr>
              <w:rPr>
                <w:rFonts w:asciiTheme="majorHAnsi" w:hAnsiTheme="majorHAnsi" w:cstheme="majorHAnsi"/>
                <w:sz w:val="22"/>
                <w:szCs w:val="22"/>
              </w:rPr>
            </w:pPr>
            <w:hyperlink r:id="rId102" w:history="1">
              <w:r w:rsidR="00D72332" w:rsidRPr="00902204">
                <w:rPr>
                  <w:rStyle w:val="Hyperlink"/>
                  <w:rFonts w:asciiTheme="majorHAnsi" w:hAnsiTheme="majorHAnsi" w:cstheme="majorHAnsi"/>
                  <w:sz w:val="22"/>
                  <w:szCs w:val="22"/>
                </w:rPr>
                <w:t>https://www.gumtree.sg/</w:t>
              </w:r>
            </w:hyperlink>
            <w:r w:rsidR="00D72332" w:rsidRPr="00902204">
              <w:rPr>
                <w:rFonts w:asciiTheme="majorHAnsi" w:hAnsiTheme="majorHAnsi" w:cstheme="majorHAnsi"/>
                <w:sz w:val="22"/>
                <w:szCs w:val="22"/>
              </w:rPr>
              <w:t xml:space="preserve"> </w:t>
            </w:r>
          </w:p>
          <w:p w14:paraId="2817C2E6" w14:textId="6607C187" w:rsidR="00D72332" w:rsidRPr="00902204" w:rsidRDefault="00000000" w:rsidP="004829EC">
            <w:pPr>
              <w:rPr>
                <w:rFonts w:asciiTheme="majorHAnsi" w:hAnsiTheme="majorHAnsi" w:cstheme="majorHAnsi"/>
                <w:sz w:val="22"/>
                <w:szCs w:val="22"/>
              </w:rPr>
            </w:pPr>
            <w:hyperlink r:id="rId103" w:history="1">
              <w:r w:rsidR="00D72332" w:rsidRPr="00902204">
                <w:rPr>
                  <w:rStyle w:val="Hyperlink"/>
                  <w:rFonts w:asciiTheme="majorHAnsi" w:hAnsiTheme="majorHAnsi" w:cstheme="majorHAnsi"/>
                  <w:sz w:val="22"/>
                  <w:szCs w:val="22"/>
                </w:rPr>
                <w:t>https://www.singaporeexpats.com/</w:t>
              </w:r>
            </w:hyperlink>
            <w:r w:rsidR="00D72332" w:rsidRPr="00902204">
              <w:rPr>
                <w:rFonts w:asciiTheme="majorHAnsi" w:hAnsiTheme="majorHAnsi" w:cstheme="majorHAnsi"/>
                <w:sz w:val="22"/>
                <w:szCs w:val="22"/>
              </w:rPr>
              <w:t xml:space="preserve"> </w:t>
            </w:r>
          </w:p>
        </w:tc>
      </w:tr>
      <w:tr w:rsidR="00D72332" w:rsidRPr="00902204" w14:paraId="1CFF6DDC" w14:textId="77777777" w:rsidTr="001A7401">
        <w:tc>
          <w:tcPr>
            <w:tcW w:w="1838" w:type="dxa"/>
            <w:vMerge w:val="restart"/>
          </w:tcPr>
          <w:p w14:paraId="76159077" w14:textId="7ED3492A" w:rsidR="00D72332" w:rsidRPr="00902204" w:rsidRDefault="00D72332" w:rsidP="00D72332">
            <w:pPr>
              <w:rPr>
                <w:rFonts w:asciiTheme="majorHAnsi" w:hAnsiTheme="majorHAnsi" w:cstheme="majorHAnsi"/>
                <w:b/>
                <w:bCs/>
                <w:sz w:val="22"/>
                <w:szCs w:val="22"/>
              </w:rPr>
            </w:pPr>
            <w:r w:rsidRPr="00902204">
              <w:rPr>
                <w:rFonts w:asciiTheme="majorHAnsi" w:hAnsiTheme="majorHAnsi" w:cstheme="majorHAnsi"/>
                <w:b/>
                <w:bCs/>
                <w:sz w:val="22"/>
                <w:szCs w:val="22"/>
              </w:rPr>
              <w:t>Transportation</w:t>
            </w:r>
          </w:p>
        </w:tc>
        <w:tc>
          <w:tcPr>
            <w:tcW w:w="2410" w:type="dxa"/>
          </w:tcPr>
          <w:p w14:paraId="345410E7" w14:textId="0D34E959" w:rsidR="00D72332" w:rsidRPr="00902204" w:rsidRDefault="00D72332" w:rsidP="00D72332">
            <w:pPr>
              <w:rPr>
                <w:rFonts w:asciiTheme="majorHAnsi" w:hAnsiTheme="majorHAnsi" w:cstheme="majorHAnsi"/>
                <w:sz w:val="22"/>
                <w:szCs w:val="22"/>
              </w:rPr>
            </w:pPr>
            <w:r w:rsidRPr="00902204">
              <w:rPr>
                <w:rFonts w:asciiTheme="majorHAnsi" w:hAnsiTheme="majorHAnsi" w:cstheme="majorHAnsi"/>
                <w:sz w:val="22"/>
                <w:szCs w:val="22"/>
              </w:rPr>
              <w:t>MRT</w:t>
            </w:r>
          </w:p>
        </w:tc>
        <w:tc>
          <w:tcPr>
            <w:tcW w:w="5102" w:type="dxa"/>
          </w:tcPr>
          <w:p w14:paraId="18194882" w14:textId="0926779C" w:rsidR="00D72332" w:rsidRPr="00902204" w:rsidRDefault="00000000" w:rsidP="00D72332">
            <w:pPr>
              <w:rPr>
                <w:rFonts w:asciiTheme="majorHAnsi" w:hAnsiTheme="majorHAnsi" w:cstheme="majorHAnsi"/>
                <w:sz w:val="22"/>
                <w:szCs w:val="22"/>
              </w:rPr>
            </w:pPr>
            <w:hyperlink r:id="rId104" w:history="1">
              <w:r w:rsidR="00D72332" w:rsidRPr="00902204">
                <w:rPr>
                  <w:rStyle w:val="Hyperlink"/>
                  <w:rFonts w:asciiTheme="majorHAnsi" w:hAnsiTheme="majorHAnsi" w:cstheme="majorHAnsi"/>
                  <w:sz w:val="22"/>
                  <w:szCs w:val="22"/>
                </w:rPr>
                <w:t>https://www.lta.gov.sg/content/ltagov/en/getting_around/public_transport/rail_network.html</w:t>
              </w:r>
            </w:hyperlink>
            <w:r w:rsidR="00D72332" w:rsidRPr="00902204">
              <w:rPr>
                <w:rFonts w:asciiTheme="majorHAnsi" w:hAnsiTheme="majorHAnsi" w:cstheme="majorHAnsi"/>
                <w:sz w:val="22"/>
                <w:szCs w:val="22"/>
              </w:rPr>
              <w:t xml:space="preserve"> </w:t>
            </w:r>
          </w:p>
        </w:tc>
      </w:tr>
      <w:tr w:rsidR="00D72332" w:rsidRPr="00902204" w14:paraId="2998034D" w14:textId="77777777" w:rsidTr="001A7401">
        <w:tc>
          <w:tcPr>
            <w:tcW w:w="1838" w:type="dxa"/>
            <w:vMerge/>
          </w:tcPr>
          <w:p w14:paraId="576DC7B3" w14:textId="77777777" w:rsidR="00D72332" w:rsidRPr="00902204" w:rsidRDefault="00D72332" w:rsidP="00D72332">
            <w:pPr>
              <w:rPr>
                <w:rFonts w:asciiTheme="majorHAnsi" w:hAnsiTheme="majorHAnsi" w:cstheme="majorHAnsi"/>
                <w:b/>
                <w:bCs/>
                <w:sz w:val="22"/>
                <w:szCs w:val="22"/>
              </w:rPr>
            </w:pPr>
          </w:p>
        </w:tc>
        <w:tc>
          <w:tcPr>
            <w:tcW w:w="2410" w:type="dxa"/>
          </w:tcPr>
          <w:p w14:paraId="29930FC5" w14:textId="498674A5" w:rsidR="00D72332" w:rsidRPr="00902204" w:rsidRDefault="00D72332" w:rsidP="00D72332">
            <w:pPr>
              <w:rPr>
                <w:rFonts w:asciiTheme="majorHAnsi" w:hAnsiTheme="majorHAnsi" w:cstheme="majorHAnsi"/>
                <w:sz w:val="22"/>
                <w:szCs w:val="22"/>
              </w:rPr>
            </w:pPr>
            <w:r w:rsidRPr="00902204">
              <w:rPr>
                <w:rFonts w:asciiTheme="majorHAnsi" w:hAnsiTheme="majorHAnsi" w:cstheme="majorHAnsi"/>
                <w:sz w:val="22"/>
                <w:szCs w:val="22"/>
              </w:rPr>
              <w:t xml:space="preserve">Taxi </w:t>
            </w:r>
          </w:p>
        </w:tc>
        <w:tc>
          <w:tcPr>
            <w:tcW w:w="5102" w:type="dxa"/>
          </w:tcPr>
          <w:p w14:paraId="09D0C812" w14:textId="3E7BC8D6" w:rsidR="00D72332" w:rsidRPr="00902204" w:rsidRDefault="00000000" w:rsidP="00D72332">
            <w:pPr>
              <w:rPr>
                <w:rFonts w:asciiTheme="majorHAnsi" w:hAnsiTheme="majorHAnsi" w:cstheme="majorHAnsi"/>
                <w:sz w:val="22"/>
                <w:szCs w:val="22"/>
              </w:rPr>
            </w:pPr>
            <w:hyperlink r:id="rId105" w:history="1">
              <w:r w:rsidR="00D72332" w:rsidRPr="00902204">
                <w:rPr>
                  <w:rStyle w:val="Hyperlink"/>
                  <w:rFonts w:asciiTheme="majorHAnsi" w:hAnsiTheme="majorHAnsi" w:cstheme="majorHAnsi"/>
                  <w:sz w:val="22"/>
                  <w:szCs w:val="22"/>
                </w:rPr>
                <w:t>https://www.taxisingapore.com/</w:t>
              </w:r>
            </w:hyperlink>
            <w:r w:rsidR="00D72332" w:rsidRPr="00902204">
              <w:rPr>
                <w:rFonts w:asciiTheme="majorHAnsi" w:hAnsiTheme="majorHAnsi" w:cstheme="majorHAnsi"/>
                <w:sz w:val="22"/>
                <w:szCs w:val="22"/>
              </w:rPr>
              <w:t xml:space="preserve"> </w:t>
            </w:r>
          </w:p>
        </w:tc>
      </w:tr>
      <w:tr w:rsidR="00D72332" w:rsidRPr="00902204" w14:paraId="19D94B39" w14:textId="77777777" w:rsidTr="001A7401">
        <w:tc>
          <w:tcPr>
            <w:tcW w:w="1838" w:type="dxa"/>
            <w:vMerge/>
          </w:tcPr>
          <w:p w14:paraId="379EA1E1" w14:textId="77777777" w:rsidR="00D72332" w:rsidRPr="00902204" w:rsidRDefault="00D72332" w:rsidP="00D72332">
            <w:pPr>
              <w:rPr>
                <w:rFonts w:asciiTheme="majorHAnsi" w:hAnsiTheme="majorHAnsi" w:cstheme="majorHAnsi"/>
                <w:b/>
                <w:bCs/>
                <w:sz w:val="22"/>
                <w:szCs w:val="22"/>
              </w:rPr>
            </w:pPr>
          </w:p>
        </w:tc>
        <w:tc>
          <w:tcPr>
            <w:tcW w:w="2410" w:type="dxa"/>
          </w:tcPr>
          <w:p w14:paraId="5BB50FDA" w14:textId="5B25C6E5" w:rsidR="00D72332" w:rsidRPr="00902204" w:rsidRDefault="00D72332" w:rsidP="00D72332">
            <w:pPr>
              <w:rPr>
                <w:rFonts w:asciiTheme="majorHAnsi" w:hAnsiTheme="majorHAnsi" w:cstheme="majorHAnsi"/>
                <w:sz w:val="22"/>
                <w:szCs w:val="22"/>
              </w:rPr>
            </w:pPr>
            <w:r w:rsidRPr="00902204">
              <w:rPr>
                <w:rFonts w:asciiTheme="majorHAnsi" w:hAnsiTheme="majorHAnsi" w:cstheme="majorHAnsi"/>
                <w:sz w:val="22"/>
                <w:szCs w:val="22"/>
              </w:rPr>
              <w:t>EZ-link</w:t>
            </w:r>
          </w:p>
        </w:tc>
        <w:tc>
          <w:tcPr>
            <w:tcW w:w="5102" w:type="dxa"/>
          </w:tcPr>
          <w:p w14:paraId="4C2DF33D" w14:textId="4EB0CCF9" w:rsidR="00D72332" w:rsidRPr="00902204" w:rsidRDefault="00000000" w:rsidP="00D72332">
            <w:pPr>
              <w:rPr>
                <w:rFonts w:asciiTheme="majorHAnsi" w:hAnsiTheme="majorHAnsi" w:cstheme="majorHAnsi"/>
                <w:sz w:val="22"/>
                <w:szCs w:val="22"/>
              </w:rPr>
            </w:pPr>
            <w:hyperlink r:id="rId106" w:history="1">
              <w:r w:rsidR="00D72332" w:rsidRPr="00902204">
                <w:rPr>
                  <w:rStyle w:val="Hyperlink"/>
                  <w:rFonts w:asciiTheme="majorHAnsi" w:hAnsiTheme="majorHAnsi" w:cstheme="majorHAnsi"/>
                  <w:sz w:val="22"/>
                  <w:szCs w:val="22"/>
                </w:rPr>
                <w:t>https://www.ezlink.com.sg/index.php</w:t>
              </w:r>
            </w:hyperlink>
            <w:r w:rsidR="00D72332" w:rsidRPr="00902204">
              <w:rPr>
                <w:rFonts w:asciiTheme="majorHAnsi" w:hAnsiTheme="majorHAnsi" w:cstheme="majorHAnsi"/>
                <w:sz w:val="22"/>
                <w:szCs w:val="22"/>
              </w:rPr>
              <w:t xml:space="preserve"> </w:t>
            </w:r>
          </w:p>
        </w:tc>
      </w:tr>
      <w:tr w:rsidR="001A7401" w:rsidRPr="00902204" w14:paraId="1367929A" w14:textId="77777777" w:rsidTr="001A7401">
        <w:tc>
          <w:tcPr>
            <w:tcW w:w="1838" w:type="dxa"/>
            <w:vMerge w:val="restart"/>
          </w:tcPr>
          <w:p w14:paraId="41B440E0" w14:textId="5497EAF3" w:rsidR="001A7401" w:rsidRPr="00902204" w:rsidRDefault="001A7401" w:rsidP="00D72332">
            <w:pPr>
              <w:rPr>
                <w:rFonts w:asciiTheme="majorHAnsi" w:hAnsiTheme="majorHAnsi" w:cstheme="majorHAnsi"/>
                <w:b/>
                <w:bCs/>
                <w:sz w:val="22"/>
                <w:szCs w:val="22"/>
              </w:rPr>
            </w:pPr>
            <w:r w:rsidRPr="00902204">
              <w:rPr>
                <w:rFonts w:asciiTheme="majorHAnsi" w:hAnsiTheme="majorHAnsi" w:cstheme="majorHAnsi"/>
                <w:b/>
                <w:bCs/>
                <w:sz w:val="22"/>
                <w:szCs w:val="22"/>
              </w:rPr>
              <w:t>Tourist attractions</w:t>
            </w:r>
          </w:p>
        </w:tc>
        <w:tc>
          <w:tcPr>
            <w:tcW w:w="2410" w:type="dxa"/>
          </w:tcPr>
          <w:p w14:paraId="3B29A140" w14:textId="0231C20C"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Visit Singapore</w:t>
            </w:r>
          </w:p>
        </w:tc>
        <w:tc>
          <w:tcPr>
            <w:tcW w:w="5102" w:type="dxa"/>
          </w:tcPr>
          <w:p w14:paraId="471BDFDA" w14:textId="76B445BC" w:rsidR="001A7401" w:rsidRPr="00902204" w:rsidRDefault="00000000" w:rsidP="00D72332">
            <w:pPr>
              <w:rPr>
                <w:rFonts w:asciiTheme="majorHAnsi" w:hAnsiTheme="majorHAnsi" w:cstheme="majorHAnsi"/>
                <w:sz w:val="22"/>
                <w:szCs w:val="22"/>
              </w:rPr>
            </w:pPr>
            <w:hyperlink r:id="rId107" w:history="1">
              <w:r w:rsidR="001A7401" w:rsidRPr="00902204">
                <w:rPr>
                  <w:rStyle w:val="Hyperlink"/>
                  <w:rFonts w:asciiTheme="majorHAnsi" w:hAnsiTheme="majorHAnsi" w:cstheme="majorHAnsi"/>
                  <w:sz w:val="22"/>
                  <w:szCs w:val="22"/>
                </w:rPr>
                <w:t>https://www.visitsingapore.com/en/</w:t>
              </w:r>
            </w:hyperlink>
            <w:r w:rsidR="001A7401" w:rsidRPr="00902204">
              <w:rPr>
                <w:rFonts w:asciiTheme="majorHAnsi" w:hAnsiTheme="majorHAnsi" w:cstheme="majorHAnsi"/>
                <w:sz w:val="22"/>
                <w:szCs w:val="22"/>
              </w:rPr>
              <w:t xml:space="preserve"> </w:t>
            </w:r>
          </w:p>
        </w:tc>
      </w:tr>
      <w:tr w:rsidR="001A7401" w:rsidRPr="00902204" w14:paraId="7A52EF32" w14:textId="77777777" w:rsidTr="001A7401">
        <w:tc>
          <w:tcPr>
            <w:tcW w:w="1838" w:type="dxa"/>
            <w:vMerge/>
          </w:tcPr>
          <w:p w14:paraId="2252F651" w14:textId="77777777" w:rsidR="001A7401" w:rsidRPr="00902204" w:rsidRDefault="001A7401" w:rsidP="00D72332">
            <w:pPr>
              <w:rPr>
                <w:rFonts w:asciiTheme="majorHAnsi" w:hAnsiTheme="majorHAnsi" w:cstheme="majorHAnsi"/>
                <w:b/>
                <w:bCs/>
                <w:sz w:val="22"/>
                <w:szCs w:val="22"/>
              </w:rPr>
            </w:pPr>
          </w:p>
        </w:tc>
        <w:tc>
          <w:tcPr>
            <w:tcW w:w="2410" w:type="dxa"/>
          </w:tcPr>
          <w:p w14:paraId="63C037AC" w14:textId="2BCC060E"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Places of worship</w:t>
            </w:r>
          </w:p>
        </w:tc>
        <w:tc>
          <w:tcPr>
            <w:tcW w:w="5102" w:type="dxa"/>
          </w:tcPr>
          <w:p w14:paraId="6024AECE" w14:textId="2DF03854" w:rsidR="001A7401" w:rsidRPr="00902204" w:rsidRDefault="00000000" w:rsidP="00D72332">
            <w:pPr>
              <w:rPr>
                <w:rFonts w:asciiTheme="majorHAnsi" w:hAnsiTheme="majorHAnsi" w:cstheme="majorHAnsi"/>
                <w:sz w:val="22"/>
                <w:szCs w:val="22"/>
              </w:rPr>
            </w:pPr>
            <w:hyperlink r:id="rId108" w:history="1">
              <w:r w:rsidR="001A7401" w:rsidRPr="00902204">
                <w:rPr>
                  <w:rStyle w:val="Hyperlink"/>
                  <w:rFonts w:asciiTheme="majorHAnsi" w:hAnsiTheme="majorHAnsi" w:cstheme="majorHAnsi"/>
                  <w:sz w:val="22"/>
                  <w:szCs w:val="22"/>
                </w:rPr>
                <w:t>https://www.visitsingapore.com/editorials/cultural-treasures/</w:t>
              </w:r>
            </w:hyperlink>
            <w:r w:rsidR="001A7401" w:rsidRPr="00902204">
              <w:rPr>
                <w:rFonts w:asciiTheme="majorHAnsi" w:hAnsiTheme="majorHAnsi" w:cstheme="majorHAnsi"/>
                <w:sz w:val="22"/>
                <w:szCs w:val="22"/>
              </w:rPr>
              <w:t xml:space="preserve"> </w:t>
            </w:r>
          </w:p>
        </w:tc>
      </w:tr>
      <w:tr w:rsidR="001A7401" w:rsidRPr="00902204" w14:paraId="5650EA20" w14:textId="77777777" w:rsidTr="001A7401">
        <w:tc>
          <w:tcPr>
            <w:tcW w:w="1838" w:type="dxa"/>
            <w:vMerge/>
          </w:tcPr>
          <w:p w14:paraId="3873CBB2" w14:textId="77777777" w:rsidR="001A7401" w:rsidRPr="00902204" w:rsidRDefault="001A7401" w:rsidP="00D72332">
            <w:pPr>
              <w:rPr>
                <w:rFonts w:asciiTheme="majorHAnsi" w:hAnsiTheme="majorHAnsi" w:cstheme="majorHAnsi"/>
                <w:b/>
                <w:bCs/>
                <w:sz w:val="22"/>
                <w:szCs w:val="22"/>
              </w:rPr>
            </w:pPr>
          </w:p>
        </w:tc>
        <w:tc>
          <w:tcPr>
            <w:tcW w:w="2410" w:type="dxa"/>
          </w:tcPr>
          <w:p w14:paraId="4D5A4427" w14:textId="0F1DC50B"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Local cuisines</w:t>
            </w:r>
          </w:p>
        </w:tc>
        <w:tc>
          <w:tcPr>
            <w:tcW w:w="5102" w:type="dxa"/>
          </w:tcPr>
          <w:p w14:paraId="13C6E595" w14:textId="77777777" w:rsidR="001A7401" w:rsidRPr="00902204" w:rsidRDefault="00000000" w:rsidP="00D72332">
            <w:pPr>
              <w:rPr>
                <w:rFonts w:asciiTheme="majorHAnsi" w:hAnsiTheme="majorHAnsi" w:cstheme="majorHAnsi"/>
                <w:sz w:val="22"/>
                <w:szCs w:val="22"/>
              </w:rPr>
            </w:pPr>
            <w:hyperlink r:id="rId109" w:history="1">
              <w:r w:rsidR="001A7401" w:rsidRPr="00902204">
                <w:rPr>
                  <w:rStyle w:val="Hyperlink"/>
                  <w:rFonts w:asciiTheme="majorHAnsi" w:hAnsiTheme="majorHAnsi" w:cstheme="majorHAnsi"/>
                  <w:sz w:val="22"/>
                  <w:szCs w:val="22"/>
                </w:rPr>
                <w:t>https://www.visitsingapore.com/dining-drinks-singapore/</w:t>
              </w:r>
            </w:hyperlink>
            <w:r w:rsidR="001A7401" w:rsidRPr="00902204">
              <w:rPr>
                <w:rFonts w:asciiTheme="majorHAnsi" w:hAnsiTheme="majorHAnsi" w:cstheme="majorHAnsi"/>
                <w:sz w:val="22"/>
                <w:szCs w:val="22"/>
              </w:rPr>
              <w:t xml:space="preserve"> </w:t>
            </w:r>
          </w:p>
          <w:p w14:paraId="1AF579DE" w14:textId="3A1A720D" w:rsidR="001A7401" w:rsidRPr="00902204" w:rsidRDefault="00000000" w:rsidP="00D72332">
            <w:pPr>
              <w:rPr>
                <w:rFonts w:asciiTheme="majorHAnsi" w:hAnsiTheme="majorHAnsi" w:cstheme="majorHAnsi"/>
                <w:sz w:val="22"/>
                <w:szCs w:val="22"/>
              </w:rPr>
            </w:pPr>
            <w:hyperlink r:id="rId110" w:history="1">
              <w:r w:rsidR="001A7401" w:rsidRPr="00902204">
                <w:rPr>
                  <w:rStyle w:val="Hyperlink"/>
                  <w:rFonts w:asciiTheme="majorHAnsi" w:hAnsiTheme="majorHAnsi" w:cstheme="majorHAnsi"/>
                  <w:sz w:val="22"/>
                  <w:szCs w:val="22"/>
                </w:rPr>
                <w:t>https://www.nhb.gov.sg/what-we-do/our-work/sector-development/unesco/hawker-culture-in-singapore</w:t>
              </w:r>
            </w:hyperlink>
            <w:r w:rsidR="001A7401" w:rsidRPr="00902204">
              <w:rPr>
                <w:rFonts w:asciiTheme="majorHAnsi" w:hAnsiTheme="majorHAnsi" w:cstheme="majorHAnsi"/>
                <w:sz w:val="22"/>
                <w:szCs w:val="22"/>
              </w:rPr>
              <w:t xml:space="preserve"> </w:t>
            </w:r>
          </w:p>
        </w:tc>
      </w:tr>
      <w:tr w:rsidR="001A7401" w:rsidRPr="00902204" w14:paraId="11A1EFBE" w14:textId="77777777" w:rsidTr="001A7401">
        <w:tc>
          <w:tcPr>
            <w:tcW w:w="1838" w:type="dxa"/>
            <w:vMerge/>
          </w:tcPr>
          <w:p w14:paraId="1B76B56F" w14:textId="77777777" w:rsidR="001A7401" w:rsidRPr="00902204" w:rsidRDefault="001A7401" w:rsidP="00D72332">
            <w:pPr>
              <w:rPr>
                <w:rFonts w:asciiTheme="majorHAnsi" w:hAnsiTheme="majorHAnsi" w:cstheme="majorHAnsi"/>
                <w:b/>
                <w:bCs/>
                <w:sz w:val="22"/>
                <w:szCs w:val="22"/>
              </w:rPr>
            </w:pPr>
          </w:p>
        </w:tc>
        <w:tc>
          <w:tcPr>
            <w:tcW w:w="2410" w:type="dxa"/>
          </w:tcPr>
          <w:p w14:paraId="341B178D" w14:textId="3AB315CB"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 xml:space="preserve">Eateries nearby NTU main campus and CSB </w:t>
            </w:r>
          </w:p>
        </w:tc>
        <w:tc>
          <w:tcPr>
            <w:tcW w:w="5102" w:type="dxa"/>
          </w:tcPr>
          <w:p w14:paraId="007464B1" w14:textId="3CB43611" w:rsidR="001110AA" w:rsidRDefault="001110AA" w:rsidP="00D72332">
            <w:hyperlink r:id="rId111" w:history="1">
              <w:r w:rsidRPr="00473272">
                <w:rPr>
                  <w:rStyle w:val="Hyperlink"/>
                </w:rPr>
                <w:t>https://www.ntu.edu.sg/life-at-ntu/leisure-and-dining</w:t>
              </w:r>
            </w:hyperlink>
          </w:p>
          <w:p w14:paraId="5FCE07CC" w14:textId="23F17078" w:rsidR="001A7401" w:rsidRPr="00902204" w:rsidRDefault="00000000" w:rsidP="00D72332">
            <w:pPr>
              <w:rPr>
                <w:rFonts w:asciiTheme="majorHAnsi" w:hAnsiTheme="majorHAnsi" w:cstheme="majorHAnsi"/>
                <w:sz w:val="22"/>
                <w:szCs w:val="22"/>
              </w:rPr>
            </w:pPr>
            <w:hyperlink r:id="rId112" w:history="1">
              <w:r w:rsidR="001A7401" w:rsidRPr="00902204">
                <w:rPr>
                  <w:rStyle w:val="Hyperlink"/>
                  <w:rFonts w:asciiTheme="majorHAnsi" w:hAnsiTheme="majorHAnsi" w:cstheme="majorHAnsi"/>
                  <w:sz w:val="22"/>
                  <w:szCs w:val="22"/>
                </w:rPr>
                <w:t>https://www.misstamchiak.com/ntu/</w:t>
              </w:r>
            </w:hyperlink>
            <w:r w:rsidR="001A7401" w:rsidRPr="00902204">
              <w:rPr>
                <w:rFonts w:asciiTheme="majorHAnsi" w:hAnsiTheme="majorHAnsi" w:cstheme="majorHAnsi"/>
                <w:sz w:val="22"/>
                <w:szCs w:val="22"/>
              </w:rPr>
              <w:t xml:space="preserve"> </w:t>
            </w:r>
          </w:p>
          <w:p w14:paraId="60C2B67A" w14:textId="329469FF" w:rsidR="001A7401" w:rsidRPr="00902204" w:rsidRDefault="00000000" w:rsidP="00D72332">
            <w:pPr>
              <w:rPr>
                <w:rFonts w:asciiTheme="majorHAnsi" w:hAnsiTheme="majorHAnsi" w:cstheme="majorHAnsi"/>
                <w:sz w:val="22"/>
                <w:szCs w:val="22"/>
              </w:rPr>
            </w:pPr>
            <w:hyperlink r:id="rId113" w:history="1">
              <w:r w:rsidR="001A7401" w:rsidRPr="00902204">
                <w:rPr>
                  <w:rStyle w:val="Hyperlink"/>
                  <w:rFonts w:asciiTheme="majorHAnsi" w:hAnsiTheme="majorHAnsi" w:cstheme="majorHAnsi"/>
                  <w:sz w:val="22"/>
                  <w:szCs w:val="22"/>
                </w:rPr>
                <w:t>https://sethlui.com/must-try-places-eat-novena-thomson/</w:t>
              </w:r>
            </w:hyperlink>
          </w:p>
          <w:p w14:paraId="0E6346DB" w14:textId="19628EC3" w:rsidR="001A7401" w:rsidRPr="00902204" w:rsidRDefault="00000000" w:rsidP="00D72332">
            <w:pPr>
              <w:rPr>
                <w:rFonts w:asciiTheme="majorHAnsi" w:hAnsiTheme="majorHAnsi" w:cstheme="majorHAnsi"/>
                <w:sz w:val="22"/>
                <w:szCs w:val="22"/>
              </w:rPr>
            </w:pPr>
            <w:hyperlink r:id="rId114" w:history="1">
              <w:r w:rsidR="001A7401" w:rsidRPr="00902204">
                <w:rPr>
                  <w:rStyle w:val="Hyperlink"/>
                  <w:rFonts w:asciiTheme="majorHAnsi" w:hAnsiTheme="majorHAnsi" w:cstheme="majorHAnsi"/>
                  <w:sz w:val="22"/>
                  <w:szCs w:val="22"/>
                </w:rPr>
                <w:t>https://thehoneycombers.com/singapore/things-to-do-in-balestier-and-novena-singapore/</w:t>
              </w:r>
            </w:hyperlink>
            <w:r w:rsidR="001A7401" w:rsidRPr="00902204">
              <w:rPr>
                <w:rFonts w:asciiTheme="majorHAnsi" w:hAnsiTheme="majorHAnsi" w:cstheme="majorHAnsi"/>
                <w:sz w:val="22"/>
                <w:szCs w:val="22"/>
              </w:rPr>
              <w:t xml:space="preserve"> </w:t>
            </w:r>
          </w:p>
        </w:tc>
      </w:tr>
      <w:tr w:rsidR="001A7401" w:rsidRPr="00902204" w14:paraId="768BE9AD" w14:textId="77777777" w:rsidTr="001A7401">
        <w:tc>
          <w:tcPr>
            <w:tcW w:w="1838" w:type="dxa"/>
            <w:vMerge/>
          </w:tcPr>
          <w:p w14:paraId="3779FEDC" w14:textId="77777777" w:rsidR="001A7401" w:rsidRPr="00902204" w:rsidRDefault="001A7401" w:rsidP="00D72332">
            <w:pPr>
              <w:rPr>
                <w:rFonts w:asciiTheme="majorHAnsi" w:hAnsiTheme="majorHAnsi" w:cstheme="majorHAnsi"/>
                <w:b/>
                <w:bCs/>
                <w:sz w:val="22"/>
                <w:szCs w:val="22"/>
              </w:rPr>
            </w:pPr>
          </w:p>
        </w:tc>
        <w:tc>
          <w:tcPr>
            <w:tcW w:w="2410" w:type="dxa"/>
          </w:tcPr>
          <w:p w14:paraId="5E330FBE" w14:textId="331CDD1A"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CReW and corporate pass</w:t>
            </w:r>
          </w:p>
        </w:tc>
        <w:tc>
          <w:tcPr>
            <w:tcW w:w="5102" w:type="dxa"/>
          </w:tcPr>
          <w:p w14:paraId="6637C908" w14:textId="77777777" w:rsidR="001A7401" w:rsidRDefault="001110AA" w:rsidP="00D72332">
            <w:hyperlink r:id="rId115" w:history="1">
              <w:r w:rsidRPr="00473272">
                <w:rPr>
                  <w:rStyle w:val="Hyperlink"/>
                </w:rPr>
                <w:t>https://entuedu.sharepoint.com/sites/Intranet/dept/crew</w:t>
              </w:r>
            </w:hyperlink>
            <w:r>
              <w:t xml:space="preserve"> </w:t>
            </w:r>
          </w:p>
          <w:p w14:paraId="67EFD359" w14:textId="7313758D" w:rsidR="001110AA" w:rsidRPr="00902204" w:rsidRDefault="001110AA" w:rsidP="00D72332">
            <w:pPr>
              <w:rPr>
                <w:rFonts w:asciiTheme="majorHAnsi" w:hAnsiTheme="majorHAnsi" w:cstheme="majorHAnsi"/>
                <w:sz w:val="22"/>
                <w:szCs w:val="22"/>
              </w:rPr>
            </w:pPr>
            <w:hyperlink r:id="rId116" w:history="1">
              <w:r w:rsidRPr="00473272">
                <w:rPr>
                  <w:rStyle w:val="Hyperlink"/>
                  <w:rFonts w:asciiTheme="majorHAnsi" w:hAnsiTheme="majorHAnsi" w:cstheme="majorHAnsi"/>
                  <w:sz w:val="22"/>
                </w:rPr>
                <w:t>https://sso.wis.ntu.edu.sg/webexe88/owa/sso_redirect.asp?t=&amp;app=https://wis.ntu.edu.sg/pls/webexe88/crew_smain_s.notice</w:t>
              </w:r>
            </w:hyperlink>
            <w:r>
              <w:rPr>
                <w:rFonts w:asciiTheme="majorHAnsi" w:hAnsiTheme="majorHAnsi" w:cstheme="majorHAnsi"/>
                <w:sz w:val="22"/>
                <w:szCs w:val="22"/>
              </w:rPr>
              <w:t xml:space="preserve"> </w:t>
            </w:r>
          </w:p>
        </w:tc>
      </w:tr>
      <w:tr w:rsidR="00626249" w:rsidRPr="00902204" w14:paraId="2703CC04" w14:textId="77777777" w:rsidTr="001A7401">
        <w:tc>
          <w:tcPr>
            <w:tcW w:w="1838" w:type="dxa"/>
          </w:tcPr>
          <w:p w14:paraId="0EBA6970" w14:textId="670D9A5E" w:rsidR="00626249" w:rsidRPr="00902204" w:rsidRDefault="00626249" w:rsidP="00D72332">
            <w:pPr>
              <w:rPr>
                <w:rFonts w:asciiTheme="majorHAnsi" w:hAnsiTheme="majorHAnsi" w:cstheme="majorHAnsi"/>
                <w:b/>
                <w:bCs/>
                <w:sz w:val="22"/>
                <w:szCs w:val="22"/>
              </w:rPr>
            </w:pPr>
            <w:r w:rsidRPr="00902204">
              <w:rPr>
                <w:rFonts w:asciiTheme="majorHAnsi" w:hAnsiTheme="majorHAnsi" w:cstheme="majorHAnsi"/>
                <w:b/>
                <w:bCs/>
                <w:sz w:val="22"/>
                <w:szCs w:val="22"/>
              </w:rPr>
              <w:t>Banking and Finance</w:t>
            </w:r>
          </w:p>
        </w:tc>
        <w:tc>
          <w:tcPr>
            <w:tcW w:w="2410" w:type="dxa"/>
          </w:tcPr>
          <w:p w14:paraId="206BACB4" w14:textId="17FB5133" w:rsidR="00626249" w:rsidRPr="00902204" w:rsidRDefault="00626249" w:rsidP="00D72332">
            <w:pPr>
              <w:rPr>
                <w:rFonts w:asciiTheme="majorHAnsi" w:hAnsiTheme="majorHAnsi" w:cstheme="majorHAnsi"/>
                <w:sz w:val="22"/>
                <w:szCs w:val="22"/>
              </w:rPr>
            </w:pPr>
            <w:r w:rsidRPr="00902204">
              <w:rPr>
                <w:rFonts w:asciiTheme="majorHAnsi" w:hAnsiTheme="majorHAnsi" w:cstheme="majorHAnsi"/>
                <w:sz w:val="22"/>
                <w:szCs w:val="22"/>
              </w:rPr>
              <w:t>Banks</w:t>
            </w:r>
          </w:p>
        </w:tc>
        <w:tc>
          <w:tcPr>
            <w:tcW w:w="5102" w:type="dxa"/>
          </w:tcPr>
          <w:p w14:paraId="5DCD4603" w14:textId="56C0CE21" w:rsidR="00626249" w:rsidRPr="00902204" w:rsidRDefault="00000000" w:rsidP="00D72332">
            <w:pPr>
              <w:rPr>
                <w:rFonts w:asciiTheme="majorHAnsi" w:hAnsiTheme="majorHAnsi" w:cstheme="majorHAnsi"/>
                <w:sz w:val="22"/>
                <w:szCs w:val="22"/>
              </w:rPr>
            </w:pPr>
            <w:hyperlink r:id="rId117" w:history="1">
              <w:r w:rsidR="00626249" w:rsidRPr="00902204">
                <w:rPr>
                  <w:rStyle w:val="Hyperlink"/>
                  <w:rFonts w:asciiTheme="majorHAnsi" w:hAnsiTheme="majorHAnsi" w:cstheme="majorHAnsi"/>
                  <w:sz w:val="22"/>
                  <w:szCs w:val="22"/>
                </w:rPr>
                <w:t>https://sgbanks.com/banks</w:t>
              </w:r>
            </w:hyperlink>
          </w:p>
        </w:tc>
      </w:tr>
      <w:tr w:rsidR="001A7401" w:rsidRPr="00902204" w14:paraId="0903CFB8" w14:textId="77777777" w:rsidTr="001A7401">
        <w:tc>
          <w:tcPr>
            <w:tcW w:w="1838" w:type="dxa"/>
            <w:vMerge w:val="restart"/>
          </w:tcPr>
          <w:p w14:paraId="2C473094" w14:textId="38D3C278" w:rsidR="001A7401" w:rsidRPr="00902204" w:rsidRDefault="001A7401" w:rsidP="00D72332">
            <w:pPr>
              <w:rPr>
                <w:rFonts w:asciiTheme="majorHAnsi" w:hAnsiTheme="majorHAnsi" w:cstheme="majorHAnsi"/>
                <w:b/>
                <w:bCs/>
                <w:sz w:val="22"/>
                <w:szCs w:val="22"/>
              </w:rPr>
            </w:pPr>
            <w:r w:rsidRPr="00902204">
              <w:rPr>
                <w:rFonts w:asciiTheme="majorHAnsi" w:hAnsiTheme="majorHAnsi" w:cstheme="majorHAnsi"/>
                <w:b/>
                <w:bCs/>
                <w:sz w:val="22"/>
                <w:szCs w:val="22"/>
              </w:rPr>
              <w:t>Medical benefits and insurance</w:t>
            </w:r>
          </w:p>
        </w:tc>
        <w:tc>
          <w:tcPr>
            <w:tcW w:w="2410" w:type="dxa"/>
          </w:tcPr>
          <w:p w14:paraId="421F5CC8" w14:textId="639CFF19"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FlexBen@NTU</w:t>
            </w:r>
          </w:p>
        </w:tc>
        <w:tc>
          <w:tcPr>
            <w:tcW w:w="5102" w:type="dxa"/>
          </w:tcPr>
          <w:p w14:paraId="48373547" w14:textId="3AE1285D" w:rsidR="001A7401" w:rsidRPr="00902204" w:rsidRDefault="00000000" w:rsidP="00D72332">
            <w:pPr>
              <w:rPr>
                <w:rFonts w:asciiTheme="majorHAnsi" w:hAnsiTheme="majorHAnsi" w:cstheme="majorHAnsi"/>
                <w:sz w:val="22"/>
                <w:szCs w:val="22"/>
              </w:rPr>
            </w:pPr>
            <w:hyperlink r:id="rId118" w:history="1">
              <w:r w:rsidR="001A7401" w:rsidRPr="00902204">
                <w:rPr>
                  <w:rStyle w:val="Hyperlink"/>
                  <w:rFonts w:asciiTheme="majorHAnsi" w:hAnsiTheme="majorHAnsi" w:cstheme="majorHAnsi"/>
                  <w:sz w:val="22"/>
                  <w:szCs w:val="22"/>
                </w:rPr>
                <w:t>https://ntuadminonestop.service-now.com/ntusp?id=kb_article_view&amp;sys_kb_id=6b779febdbba53c089e1f64a0c961907</w:t>
              </w:r>
            </w:hyperlink>
            <w:r w:rsidR="001A7401" w:rsidRPr="00902204">
              <w:rPr>
                <w:rFonts w:asciiTheme="majorHAnsi" w:hAnsiTheme="majorHAnsi" w:cstheme="majorHAnsi"/>
                <w:sz w:val="22"/>
                <w:szCs w:val="22"/>
              </w:rPr>
              <w:t xml:space="preserve"> </w:t>
            </w:r>
          </w:p>
        </w:tc>
      </w:tr>
      <w:tr w:rsidR="001A7401" w:rsidRPr="00902204" w14:paraId="11659A13" w14:textId="77777777" w:rsidTr="001A7401">
        <w:tc>
          <w:tcPr>
            <w:tcW w:w="1838" w:type="dxa"/>
            <w:vMerge/>
          </w:tcPr>
          <w:p w14:paraId="100A1B1B" w14:textId="77777777" w:rsidR="001A7401" w:rsidRPr="00902204" w:rsidRDefault="001A7401" w:rsidP="00D72332">
            <w:pPr>
              <w:rPr>
                <w:rFonts w:asciiTheme="majorHAnsi" w:hAnsiTheme="majorHAnsi" w:cstheme="majorHAnsi"/>
                <w:b/>
                <w:bCs/>
                <w:sz w:val="22"/>
                <w:szCs w:val="22"/>
              </w:rPr>
            </w:pPr>
          </w:p>
        </w:tc>
        <w:tc>
          <w:tcPr>
            <w:tcW w:w="2410" w:type="dxa"/>
          </w:tcPr>
          <w:p w14:paraId="6EBEA24A" w14:textId="17BBF9E2"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Aviva panel clinics</w:t>
            </w:r>
          </w:p>
        </w:tc>
        <w:tc>
          <w:tcPr>
            <w:tcW w:w="5102" w:type="dxa"/>
          </w:tcPr>
          <w:p w14:paraId="2264D5AA" w14:textId="2C92BF84" w:rsidR="001A7401" w:rsidRPr="00902204" w:rsidRDefault="00000000" w:rsidP="00D72332">
            <w:pPr>
              <w:rPr>
                <w:rFonts w:asciiTheme="majorHAnsi" w:hAnsiTheme="majorHAnsi" w:cstheme="majorHAnsi"/>
                <w:sz w:val="22"/>
                <w:szCs w:val="22"/>
              </w:rPr>
            </w:pPr>
            <w:hyperlink r:id="rId119" w:history="1">
              <w:r w:rsidR="001A7401" w:rsidRPr="00902204">
                <w:rPr>
                  <w:rStyle w:val="Hyperlink"/>
                  <w:rFonts w:asciiTheme="majorHAnsi" w:hAnsiTheme="majorHAnsi" w:cstheme="majorHAnsi"/>
                  <w:sz w:val="22"/>
                  <w:szCs w:val="22"/>
                </w:rPr>
                <w:t>https://www.aviva.com.sg/content/dam/aviva-business/sg/documents/mybenefits-plus-gp-panel-listing.pdf</w:t>
              </w:r>
            </w:hyperlink>
            <w:r w:rsidR="001A7401" w:rsidRPr="00902204">
              <w:rPr>
                <w:rFonts w:asciiTheme="majorHAnsi" w:hAnsiTheme="majorHAnsi" w:cstheme="majorHAnsi"/>
                <w:sz w:val="22"/>
                <w:szCs w:val="22"/>
              </w:rPr>
              <w:t xml:space="preserve"> </w:t>
            </w:r>
          </w:p>
        </w:tc>
      </w:tr>
      <w:tr w:rsidR="001A7401" w:rsidRPr="00902204" w14:paraId="79D51263" w14:textId="77777777" w:rsidTr="001A7401">
        <w:tc>
          <w:tcPr>
            <w:tcW w:w="1838" w:type="dxa"/>
            <w:vMerge/>
          </w:tcPr>
          <w:p w14:paraId="5C58CB21" w14:textId="77777777" w:rsidR="001A7401" w:rsidRPr="00902204" w:rsidRDefault="001A7401" w:rsidP="00D72332">
            <w:pPr>
              <w:rPr>
                <w:rFonts w:asciiTheme="majorHAnsi" w:hAnsiTheme="majorHAnsi" w:cstheme="majorHAnsi"/>
                <w:sz w:val="22"/>
                <w:szCs w:val="22"/>
              </w:rPr>
            </w:pPr>
          </w:p>
        </w:tc>
        <w:tc>
          <w:tcPr>
            <w:tcW w:w="2410" w:type="dxa"/>
          </w:tcPr>
          <w:p w14:paraId="5575A99F" w14:textId="59DA6FAA"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Aviva E-Card guide</w:t>
            </w:r>
          </w:p>
        </w:tc>
        <w:tc>
          <w:tcPr>
            <w:tcW w:w="5102" w:type="dxa"/>
          </w:tcPr>
          <w:p w14:paraId="1DF92389" w14:textId="6A8CD70F" w:rsidR="001A7401" w:rsidRPr="00902204" w:rsidRDefault="00000000" w:rsidP="00D72332">
            <w:pPr>
              <w:rPr>
                <w:rFonts w:asciiTheme="majorHAnsi" w:hAnsiTheme="majorHAnsi" w:cstheme="majorHAnsi"/>
                <w:sz w:val="22"/>
                <w:szCs w:val="22"/>
              </w:rPr>
            </w:pPr>
            <w:hyperlink r:id="rId120" w:history="1">
              <w:r w:rsidR="001A7401" w:rsidRPr="00902204">
                <w:rPr>
                  <w:rStyle w:val="Hyperlink"/>
                  <w:rFonts w:asciiTheme="majorHAnsi" w:hAnsiTheme="majorHAnsi" w:cstheme="majorHAnsi"/>
                  <w:sz w:val="22"/>
                  <w:szCs w:val="22"/>
                </w:rPr>
                <w:t>https://www.mhcasia.com/managedcare/links/mhc-clinic-network-app/</w:t>
              </w:r>
            </w:hyperlink>
            <w:r w:rsidR="001A7401" w:rsidRPr="00902204">
              <w:rPr>
                <w:rFonts w:asciiTheme="majorHAnsi" w:hAnsiTheme="majorHAnsi" w:cstheme="majorHAnsi"/>
                <w:sz w:val="22"/>
                <w:szCs w:val="22"/>
              </w:rPr>
              <w:t xml:space="preserve"> </w:t>
            </w:r>
          </w:p>
        </w:tc>
      </w:tr>
      <w:tr w:rsidR="001A7401" w:rsidRPr="00902204" w14:paraId="1DC49601" w14:textId="77777777" w:rsidTr="001A7401">
        <w:tc>
          <w:tcPr>
            <w:tcW w:w="1838" w:type="dxa"/>
            <w:vMerge w:val="restart"/>
          </w:tcPr>
          <w:p w14:paraId="79B8CE7B" w14:textId="041FC9DF" w:rsidR="001A7401" w:rsidRPr="00902204" w:rsidRDefault="001A7401" w:rsidP="00D72332">
            <w:pPr>
              <w:rPr>
                <w:rFonts w:asciiTheme="majorHAnsi" w:hAnsiTheme="majorHAnsi" w:cstheme="majorHAnsi"/>
                <w:b/>
                <w:bCs/>
                <w:sz w:val="22"/>
                <w:szCs w:val="22"/>
              </w:rPr>
            </w:pPr>
            <w:r w:rsidRPr="00902204">
              <w:rPr>
                <w:rFonts w:asciiTheme="majorHAnsi" w:hAnsiTheme="majorHAnsi" w:cstheme="majorHAnsi"/>
                <w:b/>
                <w:bCs/>
                <w:sz w:val="22"/>
                <w:szCs w:val="22"/>
              </w:rPr>
              <w:t>Research supports</w:t>
            </w:r>
          </w:p>
        </w:tc>
        <w:tc>
          <w:tcPr>
            <w:tcW w:w="2410" w:type="dxa"/>
          </w:tcPr>
          <w:p w14:paraId="41D64E8D" w14:textId="7482845B"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Core facilities at LKCMedicine</w:t>
            </w:r>
          </w:p>
        </w:tc>
        <w:tc>
          <w:tcPr>
            <w:tcW w:w="5102" w:type="dxa"/>
          </w:tcPr>
          <w:p w14:paraId="55905974" w14:textId="34BF4DE3" w:rsidR="001A7401" w:rsidRPr="00902204" w:rsidRDefault="00000000" w:rsidP="00D72332">
            <w:pPr>
              <w:rPr>
                <w:rFonts w:asciiTheme="majorHAnsi" w:hAnsiTheme="majorHAnsi" w:cstheme="majorHAnsi"/>
                <w:sz w:val="22"/>
                <w:szCs w:val="22"/>
              </w:rPr>
            </w:pPr>
            <w:hyperlink r:id="rId121" w:history="1">
              <w:r w:rsidR="001A7401" w:rsidRPr="00902204">
                <w:rPr>
                  <w:rStyle w:val="Hyperlink"/>
                  <w:rFonts w:asciiTheme="majorHAnsi" w:hAnsiTheme="majorHAnsi" w:cstheme="majorHAnsi"/>
                  <w:sz w:val="22"/>
                  <w:szCs w:val="22"/>
                </w:rPr>
                <w:t>http://www.lkcmedicine.ntu.edu.sg/Research/ResearchFacilities/Pages/ResearchFacilities.aspx</w:t>
              </w:r>
            </w:hyperlink>
            <w:r w:rsidR="001A7401" w:rsidRPr="00902204">
              <w:rPr>
                <w:rFonts w:asciiTheme="majorHAnsi" w:hAnsiTheme="majorHAnsi" w:cstheme="majorHAnsi"/>
                <w:sz w:val="22"/>
                <w:szCs w:val="22"/>
              </w:rPr>
              <w:t xml:space="preserve"> </w:t>
            </w:r>
          </w:p>
        </w:tc>
      </w:tr>
      <w:tr w:rsidR="001A7401" w:rsidRPr="00902204" w14:paraId="5365D16B" w14:textId="77777777" w:rsidTr="001A7401">
        <w:tc>
          <w:tcPr>
            <w:tcW w:w="1838" w:type="dxa"/>
            <w:vMerge/>
          </w:tcPr>
          <w:p w14:paraId="5B671DA4" w14:textId="77777777" w:rsidR="001A7401" w:rsidRPr="00902204" w:rsidRDefault="001A7401" w:rsidP="00D72332">
            <w:pPr>
              <w:rPr>
                <w:rFonts w:asciiTheme="majorHAnsi" w:hAnsiTheme="majorHAnsi" w:cstheme="majorHAnsi"/>
                <w:b/>
                <w:bCs/>
                <w:sz w:val="22"/>
                <w:szCs w:val="22"/>
              </w:rPr>
            </w:pPr>
          </w:p>
        </w:tc>
        <w:tc>
          <w:tcPr>
            <w:tcW w:w="2410" w:type="dxa"/>
          </w:tcPr>
          <w:p w14:paraId="1DE91644" w14:textId="29AE5E7C" w:rsidR="001A7401" w:rsidRPr="00902204" w:rsidRDefault="001A7401" w:rsidP="00D72332">
            <w:pPr>
              <w:rPr>
                <w:rFonts w:asciiTheme="majorHAnsi" w:hAnsiTheme="majorHAnsi" w:cstheme="majorHAnsi"/>
                <w:sz w:val="22"/>
                <w:szCs w:val="22"/>
              </w:rPr>
            </w:pPr>
            <w:r w:rsidRPr="00902204">
              <w:rPr>
                <w:rFonts w:asciiTheme="majorHAnsi" w:hAnsiTheme="majorHAnsi" w:cstheme="majorHAnsi"/>
                <w:sz w:val="22"/>
                <w:szCs w:val="22"/>
              </w:rPr>
              <w:t>RASS</w:t>
            </w:r>
          </w:p>
        </w:tc>
        <w:tc>
          <w:tcPr>
            <w:tcW w:w="5102" w:type="dxa"/>
          </w:tcPr>
          <w:p w14:paraId="1207E195" w14:textId="04F2616E" w:rsidR="001A7401" w:rsidRPr="00902204" w:rsidRDefault="00000000" w:rsidP="00D72332">
            <w:pPr>
              <w:rPr>
                <w:rFonts w:asciiTheme="majorHAnsi" w:hAnsiTheme="majorHAnsi" w:cstheme="majorHAnsi"/>
                <w:sz w:val="22"/>
                <w:szCs w:val="22"/>
              </w:rPr>
            </w:pPr>
            <w:hyperlink r:id="rId122" w:history="1">
              <w:r w:rsidR="001A7401" w:rsidRPr="00902204">
                <w:rPr>
                  <w:rStyle w:val="Hyperlink"/>
                  <w:rFonts w:asciiTheme="majorHAnsi" w:hAnsiTheme="majorHAnsi" w:cstheme="majorHAnsi"/>
                  <w:sz w:val="22"/>
                  <w:szCs w:val="22"/>
                  <w:lang w:val="en-US"/>
                </w:rPr>
                <w:t>kenwongkn@ntu.edu.sg</w:t>
              </w:r>
            </w:hyperlink>
          </w:p>
        </w:tc>
      </w:tr>
      <w:tr w:rsidR="00961515" w:rsidRPr="00902204" w14:paraId="584EE975" w14:textId="77777777" w:rsidTr="001A7401">
        <w:tc>
          <w:tcPr>
            <w:tcW w:w="1838" w:type="dxa"/>
            <w:vMerge w:val="restart"/>
          </w:tcPr>
          <w:p w14:paraId="204FD122" w14:textId="64DB9AB4" w:rsidR="00961515" w:rsidRPr="00902204" w:rsidRDefault="00961515" w:rsidP="00D72332">
            <w:pPr>
              <w:rPr>
                <w:rFonts w:asciiTheme="majorHAnsi" w:hAnsiTheme="majorHAnsi" w:cstheme="majorHAnsi"/>
                <w:b/>
                <w:bCs/>
                <w:sz w:val="22"/>
                <w:szCs w:val="22"/>
              </w:rPr>
            </w:pPr>
            <w:r w:rsidRPr="00902204">
              <w:rPr>
                <w:rFonts w:asciiTheme="majorHAnsi" w:hAnsiTheme="majorHAnsi" w:cstheme="majorHAnsi"/>
                <w:b/>
                <w:bCs/>
                <w:sz w:val="22"/>
                <w:szCs w:val="22"/>
              </w:rPr>
              <w:t>Code of Conduct</w:t>
            </w:r>
          </w:p>
        </w:tc>
        <w:tc>
          <w:tcPr>
            <w:tcW w:w="2410" w:type="dxa"/>
          </w:tcPr>
          <w:p w14:paraId="3116C7D0" w14:textId="41CED174" w:rsidR="00961515" w:rsidRPr="00902204" w:rsidRDefault="00961515" w:rsidP="00D72332">
            <w:pPr>
              <w:rPr>
                <w:rFonts w:asciiTheme="majorHAnsi" w:hAnsiTheme="majorHAnsi" w:cstheme="majorHAnsi"/>
                <w:sz w:val="22"/>
                <w:szCs w:val="22"/>
              </w:rPr>
            </w:pPr>
            <w:r w:rsidRPr="00902204">
              <w:rPr>
                <w:rFonts w:asciiTheme="majorHAnsi" w:hAnsiTheme="majorHAnsi" w:cstheme="majorHAnsi"/>
                <w:sz w:val="22"/>
                <w:szCs w:val="22"/>
              </w:rPr>
              <w:t>University Code of Conduct</w:t>
            </w:r>
          </w:p>
        </w:tc>
        <w:tc>
          <w:tcPr>
            <w:tcW w:w="5102" w:type="dxa"/>
          </w:tcPr>
          <w:p w14:paraId="51FC54D2" w14:textId="0F16106B" w:rsidR="00961515" w:rsidRPr="00902204" w:rsidRDefault="001110AA" w:rsidP="00D72332">
            <w:pPr>
              <w:rPr>
                <w:rFonts w:asciiTheme="majorHAnsi" w:hAnsiTheme="majorHAnsi" w:cstheme="majorHAnsi"/>
                <w:sz w:val="22"/>
                <w:szCs w:val="22"/>
              </w:rPr>
            </w:pPr>
            <w:hyperlink r:id="rId123" w:history="1">
              <w:r w:rsidRPr="00473272">
                <w:rPr>
                  <w:rStyle w:val="Hyperlink"/>
                </w:rPr>
                <w:t>https://entuedu.sharepoint.com/sites/PolicyPortal/SitePages/University-Governance-Documents.aspx</w:t>
              </w:r>
            </w:hyperlink>
            <w:r>
              <w:t xml:space="preserve"> </w:t>
            </w:r>
          </w:p>
        </w:tc>
      </w:tr>
      <w:tr w:rsidR="00961515" w:rsidRPr="00902204" w14:paraId="35F5C39B" w14:textId="77777777" w:rsidTr="001A7401">
        <w:tc>
          <w:tcPr>
            <w:tcW w:w="1838" w:type="dxa"/>
            <w:vMerge/>
          </w:tcPr>
          <w:p w14:paraId="6AED9E44" w14:textId="77777777" w:rsidR="00961515" w:rsidRPr="00902204" w:rsidRDefault="00961515" w:rsidP="00D72332">
            <w:pPr>
              <w:rPr>
                <w:rFonts w:asciiTheme="majorHAnsi" w:hAnsiTheme="majorHAnsi" w:cstheme="majorHAnsi"/>
                <w:b/>
                <w:bCs/>
                <w:sz w:val="22"/>
                <w:szCs w:val="22"/>
              </w:rPr>
            </w:pPr>
          </w:p>
        </w:tc>
        <w:tc>
          <w:tcPr>
            <w:tcW w:w="2410" w:type="dxa"/>
          </w:tcPr>
          <w:p w14:paraId="38DD7C62" w14:textId="747B2CCF" w:rsidR="00961515" w:rsidRPr="00902204" w:rsidRDefault="00961515" w:rsidP="00D72332">
            <w:pPr>
              <w:rPr>
                <w:rFonts w:asciiTheme="majorHAnsi" w:hAnsiTheme="majorHAnsi" w:cstheme="majorHAnsi"/>
                <w:sz w:val="22"/>
                <w:szCs w:val="22"/>
              </w:rPr>
            </w:pPr>
            <w:r w:rsidRPr="00902204">
              <w:rPr>
                <w:rFonts w:asciiTheme="majorHAnsi" w:hAnsiTheme="majorHAnsi" w:cstheme="majorHAnsi"/>
                <w:sz w:val="22"/>
                <w:szCs w:val="22"/>
              </w:rPr>
              <w:t>Student Code of Conduct</w:t>
            </w:r>
          </w:p>
        </w:tc>
        <w:tc>
          <w:tcPr>
            <w:tcW w:w="5102" w:type="dxa"/>
          </w:tcPr>
          <w:p w14:paraId="23F981D0" w14:textId="74F007FA" w:rsidR="00961515" w:rsidRPr="00902204" w:rsidRDefault="001110AA" w:rsidP="00D72332">
            <w:pPr>
              <w:rPr>
                <w:rFonts w:asciiTheme="majorHAnsi" w:hAnsiTheme="majorHAnsi" w:cstheme="majorHAnsi"/>
                <w:sz w:val="22"/>
                <w:szCs w:val="22"/>
              </w:rPr>
            </w:pPr>
            <w:hyperlink r:id="rId124" w:history="1">
              <w:r w:rsidRPr="00473272">
                <w:rPr>
                  <w:rStyle w:val="Hyperlink"/>
                </w:rPr>
                <w:t>https://entuedu.sharepoint.com/sites/PolicyPortal/SitePages/University-Governance-Documents.aspx</w:t>
              </w:r>
            </w:hyperlink>
            <w:r>
              <w:t xml:space="preserve"> </w:t>
            </w:r>
          </w:p>
        </w:tc>
      </w:tr>
      <w:tr w:rsidR="001A7401" w:rsidRPr="00902204" w14:paraId="1C33C8E8" w14:textId="77777777" w:rsidTr="001A7401">
        <w:tc>
          <w:tcPr>
            <w:tcW w:w="1838" w:type="dxa"/>
          </w:tcPr>
          <w:p w14:paraId="556DA45E" w14:textId="0987870F" w:rsidR="001A7401" w:rsidRPr="00902204" w:rsidRDefault="001A7401" w:rsidP="00D72332">
            <w:pPr>
              <w:rPr>
                <w:rFonts w:asciiTheme="majorHAnsi" w:hAnsiTheme="majorHAnsi" w:cstheme="majorHAnsi"/>
                <w:b/>
                <w:bCs/>
                <w:sz w:val="22"/>
                <w:szCs w:val="22"/>
              </w:rPr>
            </w:pPr>
            <w:r w:rsidRPr="00902204">
              <w:rPr>
                <w:rFonts w:asciiTheme="majorHAnsi" w:hAnsiTheme="majorHAnsi" w:cstheme="majorHAnsi"/>
                <w:b/>
                <w:bCs/>
                <w:sz w:val="22"/>
                <w:szCs w:val="22"/>
              </w:rPr>
              <w:t>Early career researcher matters</w:t>
            </w:r>
          </w:p>
        </w:tc>
        <w:tc>
          <w:tcPr>
            <w:tcW w:w="2410" w:type="dxa"/>
          </w:tcPr>
          <w:p w14:paraId="6A4798F7" w14:textId="4721169C" w:rsidR="001A7401" w:rsidRPr="00902204" w:rsidRDefault="001A7401" w:rsidP="00D72332">
            <w:pPr>
              <w:rPr>
                <w:rFonts w:asciiTheme="majorHAnsi" w:hAnsiTheme="majorHAnsi" w:cstheme="majorHAnsi"/>
                <w:sz w:val="22"/>
                <w:szCs w:val="22"/>
              </w:rPr>
            </w:pPr>
            <w:proofErr w:type="spellStart"/>
            <w:r w:rsidRPr="00902204">
              <w:rPr>
                <w:rFonts w:asciiTheme="majorHAnsi" w:hAnsiTheme="majorHAnsi" w:cstheme="majorHAnsi"/>
                <w:sz w:val="22"/>
                <w:szCs w:val="22"/>
              </w:rPr>
              <w:t>LKCMedicine</w:t>
            </w:r>
            <w:proofErr w:type="spellEnd"/>
            <w:r w:rsidRPr="00902204">
              <w:rPr>
                <w:rFonts w:asciiTheme="majorHAnsi" w:hAnsiTheme="majorHAnsi" w:cstheme="majorHAnsi"/>
                <w:sz w:val="22"/>
                <w:szCs w:val="22"/>
              </w:rPr>
              <w:t xml:space="preserve"> </w:t>
            </w:r>
            <w:proofErr w:type="spellStart"/>
            <w:r w:rsidRPr="00902204">
              <w:rPr>
                <w:rFonts w:asciiTheme="majorHAnsi" w:hAnsiTheme="majorHAnsi" w:cstheme="majorHAnsi"/>
                <w:sz w:val="22"/>
                <w:szCs w:val="22"/>
              </w:rPr>
              <w:t>EArly</w:t>
            </w:r>
            <w:proofErr w:type="spellEnd"/>
            <w:r w:rsidRPr="00902204">
              <w:rPr>
                <w:rFonts w:asciiTheme="majorHAnsi" w:hAnsiTheme="majorHAnsi" w:cstheme="majorHAnsi"/>
                <w:sz w:val="22"/>
                <w:szCs w:val="22"/>
              </w:rPr>
              <w:t xml:space="preserve"> Researcher Network (LEARN</w:t>
            </w:r>
          </w:p>
        </w:tc>
        <w:tc>
          <w:tcPr>
            <w:tcW w:w="5102" w:type="dxa"/>
          </w:tcPr>
          <w:p w14:paraId="57C42E5F" w14:textId="2340A46D" w:rsidR="001A7401" w:rsidRPr="00902204" w:rsidRDefault="00000000" w:rsidP="00D72332">
            <w:pPr>
              <w:rPr>
                <w:rFonts w:asciiTheme="majorHAnsi" w:hAnsiTheme="majorHAnsi" w:cstheme="majorHAnsi"/>
                <w:sz w:val="22"/>
                <w:szCs w:val="22"/>
              </w:rPr>
            </w:pPr>
            <w:hyperlink r:id="rId125" w:history="1">
              <w:r w:rsidR="001A7401" w:rsidRPr="00902204">
                <w:rPr>
                  <w:rStyle w:val="Hyperlink"/>
                  <w:rFonts w:asciiTheme="majorHAnsi" w:hAnsiTheme="majorHAnsi" w:cstheme="majorHAnsi"/>
                  <w:sz w:val="22"/>
                  <w:szCs w:val="22"/>
                </w:rPr>
                <w:t>lkc-learn@ntu.edu.sg</w:t>
              </w:r>
            </w:hyperlink>
            <w:r w:rsidR="001A7401" w:rsidRPr="00902204">
              <w:rPr>
                <w:rFonts w:asciiTheme="majorHAnsi" w:hAnsiTheme="majorHAnsi" w:cstheme="majorHAnsi"/>
                <w:sz w:val="22"/>
                <w:szCs w:val="22"/>
              </w:rPr>
              <w:t xml:space="preserve"> </w:t>
            </w:r>
          </w:p>
        </w:tc>
      </w:tr>
    </w:tbl>
    <w:p w14:paraId="1A85C67D" w14:textId="08E3EBC6" w:rsidR="000E04F5" w:rsidRPr="00902204" w:rsidRDefault="000E04F5" w:rsidP="00E11721">
      <w:pPr>
        <w:rPr>
          <w:rFonts w:asciiTheme="majorHAnsi" w:hAnsiTheme="majorHAnsi" w:cstheme="majorHAnsi"/>
          <w:b/>
          <w:bCs/>
          <w:szCs w:val="24"/>
        </w:rPr>
      </w:pPr>
    </w:p>
    <w:p w14:paraId="3EE1B41E" w14:textId="0F9F387B" w:rsidR="009D4812" w:rsidRPr="00902204" w:rsidRDefault="009D4812" w:rsidP="003A60B2">
      <w:pPr>
        <w:rPr>
          <w:rFonts w:asciiTheme="majorHAnsi" w:eastAsia="Times New Roman" w:hAnsiTheme="majorHAnsi" w:cstheme="majorHAnsi"/>
          <w:i/>
          <w:iCs/>
          <w:color w:val="3F3F42"/>
          <w:szCs w:val="24"/>
          <w:shd w:val="clear" w:color="auto" w:fill="FFFFFF"/>
          <w:lang w:val="en-US" w:eastAsia="en-US" w:bidi="ar-SA"/>
        </w:rPr>
      </w:pPr>
      <w:r w:rsidRPr="00902204">
        <w:rPr>
          <w:rFonts w:asciiTheme="majorHAnsi" w:hAnsiTheme="majorHAnsi" w:cstheme="majorHAnsi"/>
          <w:i/>
          <w:iCs/>
          <w:szCs w:val="24"/>
        </w:rPr>
        <w:t xml:space="preserve">Disclaimer: Dear visitor, </w:t>
      </w:r>
      <w:r w:rsidRPr="00902204">
        <w:rPr>
          <w:rFonts w:asciiTheme="majorHAnsi" w:eastAsia="Times New Roman" w:hAnsiTheme="majorHAnsi" w:cstheme="majorHAnsi"/>
          <w:i/>
          <w:iCs/>
          <w:szCs w:val="24"/>
          <w:shd w:val="clear" w:color="auto" w:fill="FFFFFF"/>
          <w:lang w:val="en-US" w:eastAsia="en-US" w:bidi="ar-SA"/>
        </w:rPr>
        <w:t>the contents of this page are written and maintained by a group of well-meaning postdoc volunteers, aiming to disseminate useful information to the LKCMedicine Community.</w:t>
      </w:r>
      <w:r w:rsidRPr="00902204">
        <w:rPr>
          <w:rFonts w:asciiTheme="majorHAnsi" w:eastAsia="Times New Roman" w:hAnsiTheme="majorHAnsi" w:cstheme="majorHAnsi"/>
          <w:i/>
          <w:iCs/>
          <w:szCs w:val="24"/>
          <w:lang w:val="en-US" w:eastAsia="en-US" w:bidi="ar-SA"/>
        </w:rPr>
        <w:t xml:space="preserve"> We do not aim to promote or dissuade from any of the external links mentioned above. </w:t>
      </w:r>
      <w:r w:rsidR="00501D88" w:rsidRPr="00902204">
        <w:rPr>
          <w:rFonts w:asciiTheme="majorHAnsi" w:eastAsia="Times New Roman" w:hAnsiTheme="majorHAnsi" w:cstheme="majorHAnsi"/>
          <w:i/>
          <w:iCs/>
          <w:szCs w:val="24"/>
          <w:lang w:val="en-US" w:eastAsia="en-US" w:bidi="ar-SA"/>
        </w:rPr>
        <w:t xml:space="preserve">The opinions expressed in the external links are not necessarily the opinions of LEARN, LKCMedicine, and NTU. The content may be changed without notice and is not guaranteed to be complete, correct, timely, current or up-to-date. Therefore, we encourage you to cross-reference with other sources. Feel </w:t>
      </w:r>
      <w:r w:rsidR="003A60B2" w:rsidRPr="00902204">
        <w:rPr>
          <w:rFonts w:asciiTheme="majorHAnsi" w:eastAsia="Times New Roman" w:hAnsiTheme="majorHAnsi" w:cstheme="majorHAnsi"/>
          <w:i/>
          <w:iCs/>
          <w:szCs w:val="24"/>
          <w:lang w:val="en-US" w:eastAsia="en-US" w:bidi="ar-SA"/>
        </w:rPr>
        <w:t xml:space="preserve">free to drop us an email at </w:t>
      </w:r>
      <w:hyperlink r:id="rId126" w:history="1">
        <w:r w:rsidR="003A60B2" w:rsidRPr="00902204">
          <w:rPr>
            <w:rStyle w:val="Hyperlink"/>
            <w:rFonts w:asciiTheme="majorHAnsi" w:eastAsia="Times New Roman" w:hAnsiTheme="majorHAnsi" w:cstheme="majorHAnsi"/>
            <w:i/>
            <w:iCs/>
            <w:szCs w:val="24"/>
            <w:lang w:val="en-US" w:eastAsia="en-US" w:bidi="ar-SA"/>
          </w:rPr>
          <w:t>lkc-learn@ntu.edu.sg</w:t>
        </w:r>
      </w:hyperlink>
      <w:r w:rsidR="003A60B2" w:rsidRPr="00902204">
        <w:rPr>
          <w:rFonts w:asciiTheme="majorHAnsi" w:eastAsia="Times New Roman" w:hAnsiTheme="majorHAnsi" w:cstheme="majorHAnsi"/>
          <w:i/>
          <w:iCs/>
          <w:szCs w:val="24"/>
          <w:lang w:val="en-US" w:eastAsia="en-US" w:bidi="ar-SA"/>
        </w:rPr>
        <w:t xml:space="preserve"> if you notice any mistakes</w:t>
      </w:r>
      <w:r w:rsidR="00961515" w:rsidRPr="00902204">
        <w:rPr>
          <w:rFonts w:asciiTheme="majorHAnsi" w:eastAsia="Times New Roman" w:hAnsiTheme="majorHAnsi" w:cstheme="majorHAnsi"/>
          <w:i/>
          <w:iCs/>
          <w:szCs w:val="24"/>
          <w:lang w:val="en-US" w:eastAsia="en-US" w:bidi="ar-SA"/>
        </w:rPr>
        <w:t xml:space="preserve"> and would like us to rectify</w:t>
      </w:r>
      <w:r w:rsidR="003A60B2" w:rsidRPr="00902204">
        <w:rPr>
          <w:rFonts w:asciiTheme="majorHAnsi" w:eastAsia="Times New Roman" w:hAnsiTheme="majorHAnsi" w:cstheme="majorHAnsi"/>
          <w:i/>
          <w:iCs/>
          <w:szCs w:val="24"/>
          <w:lang w:val="en-US" w:eastAsia="en-US" w:bidi="ar-SA"/>
        </w:rPr>
        <w:t>.</w:t>
      </w:r>
    </w:p>
    <w:p w14:paraId="3FC68B7B" w14:textId="77777777" w:rsidR="009D4812" w:rsidRPr="00902204" w:rsidRDefault="009D4812" w:rsidP="00E11721">
      <w:pPr>
        <w:rPr>
          <w:rFonts w:asciiTheme="majorHAnsi" w:hAnsiTheme="majorHAnsi" w:cstheme="majorHAnsi"/>
          <w:b/>
          <w:bCs/>
          <w:szCs w:val="24"/>
          <w:lang w:val="en-US"/>
        </w:rPr>
      </w:pPr>
    </w:p>
    <w:sectPr w:rsidR="009D4812" w:rsidRPr="00902204" w:rsidSect="00286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50E7"/>
    <w:multiLevelType w:val="hybridMultilevel"/>
    <w:tmpl w:val="C9041C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E4434A1"/>
    <w:multiLevelType w:val="hybridMultilevel"/>
    <w:tmpl w:val="8B46647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4A0B5049"/>
    <w:multiLevelType w:val="hybridMultilevel"/>
    <w:tmpl w:val="244A7B8E"/>
    <w:lvl w:ilvl="0" w:tplc="4809000F">
      <w:start w:val="1"/>
      <w:numFmt w:val="decimal"/>
      <w:lvlText w:val="%1."/>
      <w:lvlJc w:val="left"/>
      <w:pPr>
        <w:ind w:left="720" w:hanging="360"/>
      </w:pPr>
      <w:rPr>
        <w:rFonts w:hint="default"/>
      </w:rPr>
    </w:lvl>
    <w:lvl w:ilvl="1" w:tplc="48090005">
      <w:start w:val="1"/>
      <w:numFmt w:val="bullet"/>
      <w:lvlText w:val=""/>
      <w:lvlJc w:val="left"/>
      <w:pPr>
        <w:ind w:left="1440" w:hanging="360"/>
      </w:pPr>
      <w:rPr>
        <w:rFonts w:ascii="Wingdings" w:hAnsi="Wingding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78913461">
    <w:abstractNumId w:val="2"/>
  </w:num>
  <w:num w:numId="2" w16cid:durableId="1740323003">
    <w:abstractNumId w:val="1"/>
  </w:num>
  <w:num w:numId="3" w16cid:durableId="156487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73"/>
    <w:rsid w:val="00013D88"/>
    <w:rsid w:val="000228B7"/>
    <w:rsid w:val="000241E7"/>
    <w:rsid w:val="00043E2F"/>
    <w:rsid w:val="0007359A"/>
    <w:rsid w:val="0008556E"/>
    <w:rsid w:val="00087A3D"/>
    <w:rsid w:val="000B590D"/>
    <w:rsid w:val="000D1258"/>
    <w:rsid w:val="000D542A"/>
    <w:rsid w:val="000D55A0"/>
    <w:rsid w:val="000E04F5"/>
    <w:rsid w:val="000E0C9F"/>
    <w:rsid w:val="000E10FC"/>
    <w:rsid w:val="000F2AE5"/>
    <w:rsid w:val="001110AA"/>
    <w:rsid w:val="0011599E"/>
    <w:rsid w:val="001222A9"/>
    <w:rsid w:val="00122724"/>
    <w:rsid w:val="00125301"/>
    <w:rsid w:val="001308A0"/>
    <w:rsid w:val="0016709C"/>
    <w:rsid w:val="001856C7"/>
    <w:rsid w:val="00192BED"/>
    <w:rsid w:val="0019518B"/>
    <w:rsid w:val="001A005C"/>
    <w:rsid w:val="001A565D"/>
    <w:rsid w:val="001A7401"/>
    <w:rsid w:val="001B53D4"/>
    <w:rsid w:val="001C1BAE"/>
    <w:rsid w:val="001C1F03"/>
    <w:rsid w:val="001C214A"/>
    <w:rsid w:val="001C37B5"/>
    <w:rsid w:val="00205A52"/>
    <w:rsid w:val="00216236"/>
    <w:rsid w:val="0022594C"/>
    <w:rsid w:val="0024485F"/>
    <w:rsid w:val="0024560F"/>
    <w:rsid w:val="00246B63"/>
    <w:rsid w:val="00263C22"/>
    <w:rsid w:val="00276BB4"/>
    <w:rsid w:val="00282196"/>
    <w:rsid w:val="002866AB"/>
    <w:rsid w:val="002A345B"/>
    <w:rsid w:val="002A3749"/>
    <w:rsid w:val="002A677A"/>
    <w:rsid w:val="002F3F53"/>
    <w:rsid w:val="00301DE2"/>
    <w:rsid w:val="00330DB6"/>
    <w:rsid w:val="003525D4"/>
    <w:rsid w:val="00357B30"/>
    <w:rsid w:val="00375CCB"/>
    <w:rsid w:val="00397648"/>
    <w:rsid w:val="003A0B97"/>
    <w:rsid w:val="003A60B2"/>
    <w:rsid w:val="003A6A1A"/>
    <w:rsid w:val="003B73F1"/>
    <w:rsid w:val="003C5A99"/>
    <w:rsid w:val="003D6481"/>
    <w:rsid w:val="003F4FC5"/>
    <w:rsid w:val="003F5AED"/>
    <w:rsid w:val="00412AF0"/>
    <w:rsid w:val="00422070"/>
    <w:rsid w:val="00462EA9"/>
    <w:rsid w:val="0046774D"/>
    <w:rsid w:val="004829EC"/>
    <w:rsid w:val="00485E20"/>
    <w:rsid w:val="00486E93"/>
    <w:rsid w:val="00493ECA"/>
    <w:rsid w:val="004A1521"/>
    <w:rsid w:val="004B0215"/>
    <w:rsid w:val="004B293B"/>
    <w:rsid w:val="004C3F8B"/>
    <w:rsid w:val="004D4CAA"/>
    <w:rsid w:val="00501D88"/>
    <w:rsid w:val="00513912"/>
    <w:rsid w:val="00522478"/>
    <w:rsid w:val="005278CC"/>
    <w:rsid w:val="00527C40"/>
    <w:rsid w:val="00531265"/>
    <w:rsid w:val="00563679"/>
    <w:rsid w:val="005B3209"/>
    <w:rsid w:val="005B6686"/>
    <w:rsid w:val="005C6059"/>
    <w:rsid w:val="005D2719"/>
    <w:rsid w:val="005E30D5"/>
    <w:rsid w:val="005E6C54"/>
    <w:rsid w:val="006046C8"/>
    <w:rsid w:val="0060714C"/>
    <w:rsid w:val="00615E97"/>
    <w:rsid w:val="00617A71"/>
    <w:rsid w:val="00624047"/>
    <w:rsid w:val="0062417C"/>
    <w:rsid w:val="00626249"/>
    <w:rsid w:val="006516BC"/>
    <w:rsid w:val="00652227"/>
    <w:rsid w:val="006524B1"/>
    <w:rsid w:val="0067278F"/>
    <w:rsid w:val="00676D3B"/>
    <w:rsid w:val="006779DF"/>
    <w:rsid w:val="0069437A"/>
    <w:rsid w:val="006972CC"/>
    <w:rsid w:val="006A415F"/>
    <w:rsid w:val="006D07F2"/>
    <w:rsid w:val="006D7298"/>
    <w:rsid w:val="006E2620"/>
    <w:rsid w:val="006F0199"/>
    <w:rsid w:val="006F33EC"/>
    <w:rsid w:val="006F42AB"/>
    <w:rsid w:val="006F69BE"/>
    <w:rsid w:val="0070237C"/>
    <w:rsid w:val="007042AF"/>
    <w:rsid w:val="00721682"/>
    <w:rsid w:val="00732975"/>
    <w:rsid w:val="00752F56"/>
    <w:rsid w:val="00757D11"/>
    <w:rsid w:val="007944D6"/>
    <w:rsid w:val="007A7735"/>
    <w:rsid w:val="007B3A22"/>
    <w:rsid w:val="007D0976"/>
    <w:rsid w:val="0080664E"/>
    <w:rsid w:val="00812258"/>
    <w:rsid w:val="00822B24"/>
    <w:rsid w:val="0086241D"/>
    <w:rsid w:val="00885E19"/>
    <w:rsid w:val="00897F57"/>
    <w:rsid w:val="008B7284"/>
    <w:rsid w:val="008B74A4"/>
    <w:rsid w:val="008D023E"/>
    <w:rsid w:val="008D38B1"/>
    <w:rsid w:val="008D7B3A"/>
    <w:rsid w:val="008F486D"/>
    <w:rsid w:val="008F4E2A"/>
    <w:rsid w:val="00902204"/>
    <w:rsid w:val="0090534A"/>
    <w:rsid w:val="0091365C"/>
    <w:rsid w:val="00961515"/>
    <w:rsid w:val="009633B4"/>
    <w:rsid w:val="00967F3D"/>
    <w:rsid w:val="00970D37"/>
    <w:rsid w:val="00975732"/>
    <w:rsid w:val="0097674E"/>
    <w:rsid w:val="00981348"/>
    <w:rsid w:val="00983448"/>
    <w:rsid w:val="00992685"/>
    <w:rsid w:val="009A7E07"/>
    <w:rsid w:val="009B5EB3"/>
    <w:rsid w:val="009C2578"/>
    <w:rsid w:val="009C5D53"/>
    <w:rsid w:val="009D1B89"/>
    <w:rsid w:val="009D4812"/>
    <w:rsid w:val="009E6F6E"/>
    <w:rsid w:val="009F3135"/>
    <w:rsid w:val="00A21EC6"/>
    <w:rsid w:val="00A25F2B"/>
    <w:rsid w:val="00A27863"/>
    <w:rsid w:val="00A32A77"/>
    <w:rsid w:val="00A40394"/>
    <w:rsid w:val="00A420F9"/>
    <w:rsid w:val="00A52857"/>
    <w:rsid w:val="00A67FD9"/>
    <w:rsid w:val="00AA70E3"/>
    <w:rsid w:val="00AC4504"/>
    <w:rsid w:val="00AC60E1"/>
    <w:rsid w:val="00AF5EA8"/>
    <w:rsid w:val="00B3171B"/>
    <w:rsid w:val="00B31808"/>
    <w:rsid w:val="00B67868"/>
    <w:rsid w:val="00B7536D"/>
    <w:rsid w:val="00B76667"/>
    <w:rsid w:val="00BE4325"/>
    <w:rsid w:val="00BE7B62"/>
    <w:rsid w:val="00BF2999"/>
    <w:rsid w:val="00C07681"/>
    <w:rsid w:val="00C129AC"/>
    <w:rsid w:val="00C243EE"/>
    <w:rsid w:val="00C47891"/>
    <w:rsid w:val="00C53CD0"/>
    <w:rsid w:val="00C566E6"/>
    <w:rsid w:val="00C806BD"/>
    <w:rsid w:val="00CD3933"/>
    <w:rsid w:val="00CE191B"/>
    <w:rsid w:val="00CF67B0"/>
    <w:rsid w:val="00D1629A"/>
    <w:rsid w:val="00D200FE"/>
    <w:rsid w:val="00D32A73"/>
    <w:rsid w:val="00D339CB"/>
    <w:rsid w:val="00D37222"/>
    <w:rsid w:val="00D44E9D"/>
    <w:rsid w:val="00D44F94"/>
    <w:rsid w:val="00D45334"/>
    <w:rsid w:val="00D57B34"/>
    <w:rsid w:val="00D72332"/>
    <w:rsid w:val="00D759B9"/>
    <w:rsid w:val="00D939A8"/>
    <w:rsid w:val="00DA021D"/>
    <w:rsid w:val="00DA2AB0"/>
    <w:rsid w:val="00DD7FB4"/>
    <w:rsid w:val="00DE2479"/>
    <w:rsid w:val="00DE635D"/>
    <w:rsid w:val="00DF036D"/>
    <w:rsid w:val="00E11721"/>
    <w:rsid w:val="00E217E7"/>
    <w:rsid w:val="00E23DBE"/>
    <w:rsid w:val="00E334CD"/>
    <w:rsid w:val="00E411BA"/>
    <w:rsid w:val="00E57630"/>
    <w:rsid w:val="00E811AF"/>
    <w:rsid w:val="00E8362B"/>
    <w:rsid w:val="00E86E8D"/>
    <w:rsid w:val="00E9020F"/>
    <w:rsid w:val="00EA3DB3"/>
    <w:rsid w:val="00EA67BD"/>
    <w:rsid w:val="00EB2D77"/>
    <w:rsid w:val="00EC5921"/>
    <w:rsid w:val="00ED269B"/>
    <w:rsid w:val="00ED744C"/>
    <w:rsid w:val="00EE00BE"/>
    <w:rsid w:val="00EE6F07"/>
    <w:rsid w:val="00EF401D"/>
    <w:rsid w:val="00F000DE"/>
    <w:rsid w:val="00F04714"/>
    <w:rsid w:val="00F07356"/>
    <w:rsid w:val="00F20F5A"/>
    <w:rsid w:val="00F35E76"/>
    <w:rsid w:val="00F36043"/>
    <w:rsid w:val="00F37DF3"/>
    <w:rsid w:val="00F566D8"/>
    <w:rsid w:val="00F60D8F"/>
    <w:rsid w:val="00F62ED2"/>
    <w:rsid w:val="00F67151"/>
    <w:rsid w:val="00F745B6"/>
    <w:rsid w:val="00FA33F6"/>
    <w:rsid w:val="00FA4772"/>
    <w:rsid w:val="00FA4E0D"/>
    <w:rsid w:val="00FA50E8"/>
    <w:rsid w:val="00FB121E"/>
    <w:rsid w:val="00FD00F9"/>
    <w:rsid w:val="00FD35C8"/>
    <w:rsid w:val="00FE69CF"/>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88FF"/>
  <w15:chartTrackingRefBased/>
  <w15:docId w15:val="{1EEF943E-E09A-47A7-B3A9-DD516FCC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75"/>
    <w:pPr>
      <w:jc w:val="both"/>
    </w:pPr>
    <w:rPr>
      <w:rFonts w:ascii="Times New Roman" w:hAnsi="Times New Roman"/>
      <w:sz w:val="24"/>
      <w:lang w:val="en-SG"/>
    </w:rPr>
  </w:style>
  <w:style w:type="paragraph" w:styleId="Heading1">
    <w:name w:val="heading 1"/>
    <w:basedOn w:val="Normal"/>
    <w:next w:val="Normal"/>
    <w:link w:val="Heading1Char"/>
    <w:uiPriority w:val="9"/>
    <w:qFormat/>
    <w:rsid w:val="0080664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A005C"/>
    <w:pPr>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1A005C"/>
    <w:pPr>
      <w:spacing w:before="200" w:after="0" w:line="271" w:lineRule="auto"/>
      <w:outlineLvl w:val="2"/>
    </w:pPr>
    <w:rPr>
      <w:rFonts w:asciiTheme="majorHAnsi" w:eastAsiaTheme="majorEastAsia" w:hAnsiTheme="majorHAnsi" w:cstheme="majorBidi"/>
      <w:b/>
      <w:bCs/>
      <w:i/>
      <w:sz w:val="28"/>
    </w:rPr>
  </w:style>
  <w:style w:type="paragraph" w:styleId="Heading4">
    <w:name w:val="heading 4"/>
    <w:basedOn w:val="Normal"/>
    <w:next w:val="Normal"/>
    <w:link w:val="Heading4Char"/>
    <w:uiPriority w:val="9"/>
    <w:unhideWhenUsed/>
    <w:qFormat/>
    <w:rsid w:val="001A005C"/>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1A005C"/>
    <w:pPr>
      <w:spacing w:before="200" w:after="0"/>
      <w:outlineLvl w:val="4"/>
    </w:pPr>
    <w:rPr>
      <w:rFonts w:asciiTheme="majorHAnsi" w:eastAsiaTheme="majorEastAsia" w:hAnsiTheme="majorHAnsi" w:cstheme="majorBidi"/>
      <w:b/>
      <w:bCs/>
      <w:i/>
      <w:sz w:val="26"/>
    </w:rPr>
  </w:style>
  <w:style w:type="paragraph" w:styleId="Heading6">
    <w:name w:val="heading 6"/>
    <w:basedOn w:val="Normal"/>
    <w:next w:val="Normal"/>
    <w:link w:val="Heading6Char"/>
    <w:uiPriority w:val="9"/>
    <w:semiHidden/>
    <w:unhideWhenUsed/>
    <w:rsid w:val="0097674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67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67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67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64E"/>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A005C"/>
    <w:rPr>
      <w:rFonts w:asciiTheme="majorHAnsi" w:eastAsiaTheme="majorEastAsia" w:hAnsiTheme="majorHAnsi" w:cstheme="majorBidi"/>
      <w:b/>
      <w:bCs/>
      <w:sz w:val="28"/>
      <w:szCs w:val="26"/>
    </w:rPr>
  </w:style>
  <w:style w:type="paragraph" w:styleId="Title">
    <w:name w:val="Title"/>
    <w:basedOn w:val="Normal"/>
    <w:next w:val="Normal"/>
    <w:link w:val="TitleChar"/>
    <w:uiPriority w:val="10"/>
    <w:qFormat/>
    <w:rsid w:val="0097674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7674E"/>
    <w:rPr>
      <w:rFonts w:asciiTheme="majorHAnsi" w:eastAsiaTheme="majorEastAsia" w:hAnsiTheme="majorHAnsi" w:cstheme="majorBidi"/>
      <w:spacing w:val="5"/>
      <w:sz w:val="52"/>
      <w:szCs w:val="52"/>
    </w:rPr>
  </w:style>
  <w:style w:type="character" w:customStyle="1" w:styleId="Heading3Char">
    <w:name w:val="Heading 3 Char"/>
    <w:basedOn w:val="DefaultParagraphFont"/>
    <w:link w:val="Heading3"/>
    <w:uiPriority w:val="9"/>
    <w:rsid w:val="001A005C"/>
    <w:rPr>
      <w:rFonts w:asciiTheme="majorHAnsi" w:eastAsiaTheme="majorEastAsia" w:hAnsiTheme="majorHAnsi" w:cstheme="majorBidi"/>
      <w:b/>
      <w:bCs/>
      <w:i/>
      <w:sz w:val="28"/>
    </w:rPr>
  </w:style>
  <w:style w:type="character" w:customStyle="1" w:styleId="Heading4Char">
    <w:name w:val="Heading 4 Char"/>
    <w:basedOn w:val="DefaultParagraphFont"/>
    <w:link w:val="Heading4"/>
    <w:uiPriority w:val="9"/>
    <w:rsid w:val="001A005C"/>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1A005C"/>
    <w:rPr>
      <w:rFonts w:asciiTheme="majorHAnsi" w:eastAsiaTheme="majorEastAsia" w:hAnsiTheme="majorHAnsi" w:cstheme="majorBidi"/>
      <w:b/>
      <w:bCs/>
      <w:i/>
      <w:sz w:val="26"/>
    </w:rPr>
  </w:style>
  <w:style w:type="paragraph" w:styleId="NoSpacing">
    <w:name w:val="No Spacing"/>
    <w:basedOn w:val="Normal"/>
    <w:uiPriority w:val="1"/>
    <w:qFormat/>
    <w:rsid w:val="0097674E"/>
    <w:pPr>
      <w:spacing w:after="0" w:line="240" w:lineRule="auto"/>
    </w:pPr>
  </w:style>
  <w:style w:type="paragraph" w:styleId="Subtitle">
    <w:name w:val="Subtitle"/>
    <w:basedOn w:val="Normal"/>
    <w:next w:val="Normal"/>
    <w:link w:val="SubtitleChar"/>
    <w:uiPriority w:val="11"/>
    <w:qFormat/>
    <w:rsid w:val="0097674E"/>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7674E"/>
    <w:rPr>
      <w:rFonts w:asciiTheme="majorHAnsi" w:eastAsiaTheme="majorEastAsia" w:hAnsiTheme="majorHAnsi" w:cstheme="majorBidi"/>
      <w:i/>
      <w:iCs/>
      <w:spacing w:val="13"/>
      <w:sz w:val="24"/>
      <w:szCs w:val="24"/>
    </w:rPr>
  </w:style>
  <w:style w:type="character" w:styleId="SubtleEmphasis">
    <w:name w:val="Subtle Emphasis"/>
    <w:uiPriority w:val="19"/>
    <w:qFormat/>
    <w:rsid w:val="0097674E"/>
    <w:rPr>
      <w:i/>
      <w:iCs/>
    </w:rPr>
  </w:style>
  <w:style w:type="character" w:customStyle="1" w:styleId="Heading6Char">
    <w:name w:val="Heading 6 Char"/>
    <w:basedOn w:val="DefaultParagraphFont"/>
    <w:link w:val="Heading6"/>
    <w:uiPriority w:val="9"/>
    <w:semiHidden/>
    <w:rsid w:val="0097674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6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6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674E"/>
    <w:rPr>
      <w:rFonts w:asciiTheme="majorHAnsi" w:eastAsiaTheme="majorEastAsia" w:hAnsiTheme="majorHAnsi" w:cstheme="majorBidi"/>
      <w:i/>
      <w:iCs/>
      <w:spacing w:val="5"/>
      <w:sz w:val="20"/>
      <w:szCs w:val="20"/>
    </w:rPr>
  </w:style>
  <w:style w:type="character" w:styleId="Strong">
    <w:name w:val="Strong"/>
    <w:uiPriority w:val="22"/>
    <w:qFormat/>
    <w:rsid w:val="0097674E"/>
    <w:rPr>
      <w:b/>
      <w:bCs/>
    </w:rPr>
  </w:style>
  <w:style w:type="character" w:styleId="Emphasis">
    <w:name w:val="Emphasis"/>
    <w:uiPriority w:val="20"/>
    <w:qFormat/>
    <w:rsid w:val="0097674E"/>
    <w:rPr>
      <w:b/>
      <w:bCs/>
      <w:i/>
      <w:iCs/>
      <w:spacing w:val="10"/>
      <w:bdr w:val="none" w:sz="0" w:space="0" w:color="auto"/>
      <w:shd w:val="clear" w:color="auto" w:fill="auto"/>
    </w:rPr>
  </w:style>
  <w:style w:type="paragraph" w:styleId="ListParagraph">
    <w:name w:val="List Paragraph"/>
    <w:basedOn w:val="Normal"/>
    <w:uiPriority w:val="34"/>
    <w:qFormat/>
    <w:rsid w:val="0097674E"/>
    <w:pPr>
      <w:ind w:left="720"/>
      <w:contextualSpacing/>
    </w:pPr>
  </w:style>
  <w:style w:type="paragraph" w:styleId="Quote">
    <w:name w:val="Quote"/>
    <w:basedOn w:val="Normal"/>
    <w:next w:val="Normal"/>
    <w:link w:val="QuoteChar"/>
    <w:uiPriority w:val="29"/>
    <w:qFormat/>
    <w:rsid w:val="0097674E"/>
    <w:pPr>
      <w:spacing w:before="200" w:after="0"/>
      <w:ind w:left="360" w:right="360"/>
    </w:pPr>
    <w:rPr>
      <w:i/>
      <w:iCs/>
    </w:rPr>
  </w:style>
  <w:style w:type="character" w:customStyle="1" w:styleId="QuoteChar">
    <w:name w:val="Quote Char"/>
    <w:basedOn w:val="DefaultParagraphFont"/>
    <w:link w:val="Quote"/>
    <w:uiPriority w:val="29"/>
    <w:rsid w:val="0097674E"/>
    <w:rPr>
      <w:i/>
      <w:iCs/>
    </w:rPr>
  </w:style>
  <w:style w:type="paragraph" w:styleId="IntenseQuote">
    <w:name w:val="Intense Quote"/>
    <w:basedOn w:val="Normal"/>
    <w:next w:val="Normal"/>
    <w:link w:val="IntenseQuoteChar"/>
    <w:uiPriority w:val="30"/>
    <w:qFormat/>
    <w:rsid w:val="0097674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7674E"/>
    <w:rPr>
      <w:b/>
      <w:bCs/>
      <w:i/>
      <w:iCs/>
    </w:rPr>
  </w:style>
  <w:style w:type="character" w:styleId="IntenseEmphasis">
    <w:name w:val="Intense Emphasis"/>
    <w:uiPriority w:val="21"/>
    <w:qFormat/>
    <w:rsid w:val="0097674E"/>
    <w:rPr>
      <w:b/>
      <w:bCs/>
    </w:rPr>
  </w:style>
  <w:style w:type="character" w:styleId="SubtleReference">
    <w:name w:val="Subtle Reference"/>
    <w:uiPriority w:val="31"/>
    <w:qFormat/>
    <w:rsid w:val="0097674E"/>
    <w:rPr>
      <w:smallCaps/>
    </w:rPr>
  </w:style>
  <w:style w:type="character" w:styleId="IntenseReference">
    <w:name w:val="Intense Reference"/>
    <w:uiPriority w:val="32"/>
    <w:qFormat/>
    <w:rsid w:val="0097674E"/>
    <w:rPr>
      <w:smallCaps/>
      <w:spacing w:val="5"/>
      <w:u w:val="single"/>
    </w:rPr>
  </w:style>
  <w:style w:type="character" w:styleId="BookTitle">
    <w:name w:val="Book Title"/>
    <w:uiPriority w:val="33"/>
    <w:qFormat/>
    <w:rsid w:val="0097674E"/>
    <w:rPr>
      <w:i/>
      <w:iCs/>
      <w:smallCaps/>
      <w:spacing w:val="5"/>
    </w:rPr>
  </w:style>
  <w:style w:type="paragraph" w:styleId="TOCHeading">
    <w:name w:val="TOC Heading"/>
    <w:basedOn w:val="Heading1"/>
    <w:next w:val="Normal"/>
    <w:uiPriority w:val="39"/>
    <w:semiHidden/>
    <w:unhideWhenUsed/>
    <w:qFormat/>
    <w:rsid w:val="0097674E"/>
    <w:pPr>
      <w:outlineLvl w:val="9"/>
    </w:pPr>
  </w:style>
  <w:style w:type="character" w:styleId="Hyperlink">
    <w:name w:val="Hyperlink"/>
    <w:basedOn w:val="DefaultParagraphFont"/>
    <w:uiPriority w:val="99"/>
    <w:unhideWhenUsed/>
    <w:rsid w:val="00E811AF"/>
    <w:rPr>
      <w:color w:val="0000FF" w:themeColor="hyperlink"/>
      <w:u w:val="single"/>
    </w:rPr>
  </w:style>
  <w:style w:type="character" w:customStyle="1" w:styleId="UnresolvedMention1">
    <w:name w:val="Unresolved Mention1"/>
    <w:basedOn w:val="DefaultParagraphFont"/>
    <w:uiPriority w:val="99"/>
    <w:semiHidden/>
    <w:unhideWhenUsed/>
    <w:rsid w:val="00E811AF"/>
    <w:rPr>
      <w:color w:val="605E5C"/>
      <w:shd w:val="clear" w:color="auto" w:fill="E1DFDD"/>
    </w:rPr>
  </w:style>
  <w:style w:type="character" w:styleId="CommentReference">
    <w:name w:val="annotation reference"/>
    <w:basedOn w:val="DefaultParagraphFont"/>
    <w:uiPriority w:val="99"/>
    <w:semiHidden/>
    <w:unhideWhenUsed/>
    <w:rsid w:val="007944D6"/>
    <w:rPr>
      <w:sz w:val="16"/>
      <w:szCs w:val="16"/>
    </w:rPr>
  </w:style>
  <w:style w:type="paragraph" w:styleId="CommentText">
    <w:name w:val="annotation text"/>
    <w:basedOn w:val="Normal"/>
    <w:link w:val="CommentTextChar"/>
    <w:uiPriority w:val="99"/>
    <w:semiHidden/>
    <w:unhideWhenUsed/>
    <w:rsid w:val="007944D6"/>
    <w:pPr>
      <w:spacing w:line="240" w:lineRule="auto"/>
    </w:pPr>
    <w:rPr>
      <w:sz w:val="20"/>
      <w:szCs w:val="20"/>
    </w:rPr>
  </w:style>
  <w:style w:type="character" w:customStyle="1" w:styleId="CommentTextChar">
    <w:name w:val="Comment Text Char"/>
    <w:basedOn w:val="DefaultParagraphFont"/>
    <w:link w:val="CommentText"/>
    <w:uiPriority w:val="99"/>
    <w:semiHidden/>
    <w:rsid w:val="007944D6"/>
    <w:rPr>
      <w:rFonts w:ascii="Times New Roman" w:hAnsi="Times New Roman"/>
      <w:sz w:val="20"/>
      <w:szCs w:val="20"/>
      <w:lang w:val="en-SG"/>
    </w:rPr>
  </w:style>
  <w:style w:type="paragraph" w:styleId="CommentSubject">
    <w:name w:val="annotation subject"/>
    <w:basedOn w:val="CommentText"/>
    <w:next w:val="CommentText"/>
    <w:link w:val="CommentSubjectChar"/>
    <w:uiPriority w:val="99"/>
    <w:semiHidden/>
    <w:unhideWhenUsed/>
    <w:rsid w:val="007944D6"/>
    <w:rPr>
      <w:b/>
      <w:bCs/>
    </w:rPr>
  </w:style>
  <w:style w:type="character" w:customStyle="1" w:styleId="CommentSubjectChar">
    <w:name w:val="Comment Subject Char"/>
    <w:basedOn w:val="CommentTextChar"/>
    <w:link w:val="CommentSubject"/>
    <w:uiPriority w:val="99"/>
    <w:semiHidden/>
    <w:rsid w:val="007944D6"/>
    <w:rPr>
      <w:rFonts w:ascii="Times New Roman" w:hAnsi="Times New Roman"/>
      <w:b/>
      <w:bCs/>
      <w:sz w:val="20"/>
      <w:szCs w:val="20"/>
      <w:lang w:val="en-SG"/>
    </w:rPr>
  </w:style>
  <w:style w:type="character" w:styleId="FollowedHyperlink">
    <w:name w:val="FollowedHyperlink"/>
    <w:basedOn w:val="DefaultParagraphFont"/>
    <w:uiPriority w:val="99"/>
    <w:semiHidden/>
    <w:unhideWhenUsed/>
    <w:rsid w:val="006516BC"/>
    <w:rPr>
      <w:color w:val="800080" w:themeColor="followedHyperlink"/>
      <w:u w:val="single"/>
    </w:rPr>
  </w:style>
  <w:style w:type="paragraph" w:styleId="BalloonText">
    <w:name w:val="Balloon Text"/>
    <w:basedOn w:val="Normal"/>
    <w:link w:val="BalloonTextChar"/>
    <w:uiPriority w:val="99"/>
    <w:semiHidden/>
    <w:unhideWhenUsed/>
    <w:rsid w:val="00493ECA"/>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93ECA"/>
    <w:rPr>
      <w:rFonts w:ascii="Times New Roman" w:hAnsi="Times New Roman" w:cs="Times New Roman"/>
      <w:sz w:val="18"/>
      <w:szCs w:val="18"/>
      <w:lang w:val="en-SG"/>
    </w:rPr>
  </w:style>
  <w:style w:type="character" w:customStyle="1" w:styleId="UnresolvedMention2">
    <w:name w:val="Unresolved Mention2"/>
    <w:basedOn w:val="DefaultParagraphFont"/>
    <w:uiPriority w:val="99"/>
    <w:rsid w:val="00397648"/>
    <w:rPr>
      <w:color w:val="605E5C"/>
      <w:shd w:val="clear" w:color="auto" w:fill="E1DFDD"/>
    </w:rPr>
  </w:style>
  <w:style w:type="table" w:styleId="TableGrid">
    <w:name w:val="Table Grid"/>
    <w:basedOn w:val="TableNormal"/>
    <w:uiPriority w:val="39"/>
    <w:rsid w:val="003A0B97"/>
    <w:pPr>
      <w:spacing w:after="0" w:line="240" w:lineRule="auto"/>
    </w:pPr>
    <w:rPr>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243EE"/>
    <w:rPr>
      <w:color w:val="605E5C"/>
      <w:shd w:val="clear" w:color="auto" w:fill="E1DFDD"/>
    </w:rPr>
  </w:style>
  <w:style w:type="paragraph" w:styleId="Revision">
    <w:name w:val="Revision"/>
    <w:hidden/>
    <w:uiPriority w:val="99"/>
    <w:semiHidden/>
    <w:rsid w:val="008F4E2A"/>
    <w:pPr>
      <w:spacing w:after="0" w:line="240" w:lineRule="auto"/>
    </w:pPr>
    <w:rPr>
      <w:rFonts w:ascii="Times New Roman" w:hAnsi="Times New Roman"/>
      <w:sz w:val="24"/>
      <w:lang w:val="en-SG"/>
    </w:rPr>
  </w:style>
  <w:style w:type="character" w:styleId="UnresolvedMention">
    <w:name w:val="Unresolved Mention"/>
    <w:basedOn w:val="DefaultParagraphFont"/>
    <w:uiPriority w:val="99"/>
    <w:semiHidden/>
    <w:unhideWhenUsed/>
    <w:rsid w:val="0056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381">
      <w:bodyDiv w:val="1"/>
      <w:marLeft w:val="0"/>
      <w:marRight w:val="0"/>
      <w:marTop w:val="0"/>
      <w:marBottom w:val="0"/>
      <w:divBdr>
        <w:top w:val="none" w:sz="0" w:space="0" w:color="auto"/>
        <w:left w:val="none" w:sz="0" w:space="0" w:color="auto"/>
        <w:bottom w:val="none" w:sz="0" w:space="0" w:color="auto"/>
        <w:right w:val="none" w:sz="0" w:space="0" w:color="auto"/>
      </w:divBdr>
    </w:div>
    <w:div w:id="47552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isitsingapore.com/see-do-singapore/neighbourhoods/" TargetMode="External"/><Relationship Id="rId117" Type="http://schemas.openxmlformats.org/officeDocument/2006/relationships/hyperlink" Target="https://sgbanks.com/banks" TargetMode="External"/><Relationship Id="rId21" Type="http://schemas.openxmlformats.org/officeDocument/2006/relationships/hyperlink" Target="https://www.singaporeartmuseum.sg/" TargetMode="External"/><Relationship Id="rId42" Type="http://schemas.openxmlformats.org/officeDocument/2006/relationships/hyperlink" Target="https://www.nparks.gov.sg/gardens-parks-and-nature/parks-and-nature-reserves/bukit-timah-nature-reserve" TargetMode="External"/><Relationship Id="rId47" Type="http://schemas.openxmlformats.org/officeDocument/2006/relationships/hyperlink" Target="https://www.nparks.gov.sg/gardens-parks-and-nature/parks-and-nature-reserves/sisters-islands-marine-park/st-johns-island-trail" TargetMode="External"/><Relationship Id="rId63" Type="http://schemas.openxmlformats.org/officeDocument/2006/relationships/hyperlink" Target="https://cebs.ntu.edu.sg/fom/" TargetMode="External"/><Relationship Id="rId68" Type="http://schemas.openxmlformats.org/officeDocument/2006/relationships/hyperlink" Target="mailto:%20kenwongkn@ntu.edu.sg" TargetMode="External"/><Relationship Id="rId84" Type="http://schemas.openxmlformats.org/officeDocument/2006/relationships/hyperlink" Target="mailto:kehleehwei@ntu.edu.sg" TargetMode="External"/><Relationship Id="rId89" Type="http://schemas.openxmlformats.org/officeDocument/2006/relationships/diagramColors" Target="diagrams/colors1.xml"/><Relationship Id="rId112" Type="http://schemas.openxmlformats.org/officeDocument/2006/relationships/hyperlink" Target="https://www.misstamchiak.com/ntu/" TargetMode="External"/><Relationship Id="rId16" Type="http://schemas.openxmlformats.org/officeDocument/2006/relationships/hyperlink" Target="https://www.hdb.gov.sg/cs/infoweb/homepage" TargetMode="External"/><Relationship Id="rId107" Type="http://schemas.openxmlformats.org/officeDocument/2006/relationships/hyperlink" Target="https://www.visitsingapore.com/en/" TargetMode="External"/><Relationship Id="rId11" Type="http://schemas.openxmlformats.org/officeDocument/2006/relationships/hyperlink" Target="https://singaporelegaladvice.com/law-articles/is-airbnb-illegal-singapore" TargetMode="External"/><Relationship Id="rId32" Type="http://schemas.openxmlformats.org/officeDocument/2006/relationships/hyperlink" Target="https://www.visitsingapore.com/see-do-singapore/nature-wildlife/" TargetMode="External"/><Relationship Id="rId37" Type="http://schemas.openxmlformats.org/officeDocument/2006/relationships/hyperlink" Target="https://www.nparks.gov.sg/gardens-parks-and-nature/parks-and-nature-reserves/mount-faber-park" TargetMode="External"/><Relationship Id="rId53" Type="http://schemas.openxmlformats.org/officeDocument/2006/relationships/hyperlink" Target="https://sethlui.com/must-try-places-eat-novena-thomson/" TargetMode="External"/><Relationship Id="rId58" Type="http://schemas.openxmlformats.org/officeDocument/2006/relationships/hyperlink" Target="https://www.visitsingapore.com/editorials/cultural-treasures/" TargetMode="External"/><Relationship Id="rId74" Type="http://schemas.openxmlformats.org/officeDocument/2006/relationships/hyperlink" Target="mailto:%20ppadmanabhan@ntu.edu.sg" TargetMode="External"/><Relationship Id="rId79" Type="http://schemas.openxmlformats.org/officeDocument/2006/relationships/hyperlink" Target="mailto:esther.wong@ntu.edu.sg" TargetMode="External"/><Relationship Id="rId102" Type="http://schemas.openxmlformats.org/officeDocument/2006/relationships/hyperlink" Target="https://www.gumtree.sg/" TargetMode="External"/><Relationship Id="rId123" Type="http://schemas.openxmlformats.org/officeDocument/2006/relationships/hyperlink" Target="https://entuedu.sharepoint.com/sites/PolicyPortal/SitePages/University-Governance-Documents.aspx"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microsoft.com/office/2007/relationships/diagramDrawing" Target="diagrams/drawing1.xml"/><Relationship Id="rId95" Type="http://schemas.openxmlformats.org/officeDocument/2006/relationships/hyperlink" Target="https://www.ntu.edu.sg/life-at-ntu/accommodation" TargetMode="External"/><Relationship Id="rId22" Type="http://schemas.openxmlformats.org/officeDocument/2006/relationships/hyperlink" Target="https://www.nationalgallery.sg/" TargetMode="External"/><Relationship Id="rId27" Type="http://schemas.openxmlformats.org/officeDocument/2006/relationships/hyperlink" Target="https://www.visitsingapore.com/see-do-singapore/history/" TargetMode="External"/><Relationship Id="rId43" Type="http://schemas.openxmlformats.org/officeDocument/2006/relationships/hyperlink" Target="https://www.visitsingapore.com/see-do-singapore/nature-wildlife/reserves/macritchie-nature-reserve/" TargetMode="External"/><Relationship Id="rId48" Type="http://schemas.openxmlformats.org/officeDocument/2006/relationships/hyperlink" Target="https://singaporegp.sg/en" TargetMode="External"/><Relationship Id="rId64" Type="http://schemas.openxmlformats.org/officeDocument/2006/relationships/hyperlink" Target="mailto:%20kbala@ntu.edu.sg" TargetMode="External"/><Relationship Id="rId69" Type="http://schemas.openxmlformats.org/officeDocument/2006/relationships/hyperlink" Target="mailto:%20st.ong@ntu.edu.sg" TargetMode="External"/><Relationship Id="rId113" Type="http://schemas.openxmlformats.org/officeDocument/2006/relationships/hyperlink" Target="https://sethlui.com/must-try-places-eat-novena-thomson/" TargetMode="External"/><Relationship Id="rId118" Type="http://schemas.openxmlformats.org/officeDocument/2006/relationships/hyperlink" Target="https://ntuadminonestop.service-now.com/ntusp?id=kb_article_view&amp;sys_kb_id=6b779febdbba53c089e1f64a0c961907" TargetMode="External"/><Relationship Id="rId80" Type="http://schemas.openxmlformats.org/officeDocument/2006/relationships/hyperlink" Target="mailto:kehleehwei@ntu.edu.sg" TargetMode="External"/><Relationship Id="rId85" Type="http://schemas.openxmlformats.org/officeDocument/2006/relationships/hyperlink" Target="mailto:esther.wong@ntu.edu.sg" TargetMode="External"/><Relationship Id="rId12" Type="http://schemas.openxmlformats.org/officeDocument/2006/relationships/hyperlink" Target="https://irblaw.com.sg/learning-centre/airbnb-legal-singapore/" TargetMode="External"/><Relationship Id="rId17" Type="http://schemas.openxmlformats.org/officeDocument/2006/relationships/hyperlink" Target="mailto:lkc-learn@ntu.edu.sg" TargetMode="External"/><Relationship Id="rId33" Type="http://schemas.openxmlformats.org/officeDocument/2006/relationships/hyperlink" Target="https://www.wrs.com.sg/en/singapore-zoo.html" TargetMode="External"/><Relationship Id="rId38" Type="http://schemas.openxmlformats.org/officeDocument/2006/relationships/hyperlink" Target="https://www.nparks.gov.sg/gardens-parks-and-nature/parks-and-nature-reserves/hortpark" TargetMode="External"/><Relationship Id="rId59" Type="http://schemas.openxmlformats.org/officeDocument/2006/relationships/hyperlink" Target="https://sso.wis.ntu.edu.sg/webexe88/owa/sso_login1.asp?t=2&amp;p2=https://wis.ntu.edu.sg/pls/webexe88/CRew_Smain_S.Main_Menu&amp;extra=&amp;pg=" TargetMode="External"/><Relationship Id="rId103" Type="http://schemas.openxmlformats.org/officeDocument/2006/relationships/hyperlink" Target="https://www.singaporeexpats.com/" TargetMode="External"/><Relationship Id="rId108" Type="http://schemas.openxmlformats.org/officeDocument/2006/relationships/hyperlink" Target="https://www.visitsingapore.com/editorials/cultural-treasures/" TargetMode="External"/><Relationship Id="rId124" Type="http://schemas.openxmlformats.org/officeDocument/2006/relationships/hyperlink" Target="https://entuedu.sharepoint.com/sites/PolicyPortal/SitePages/University-Governance-Documents.aspx" TargetMode="External"/><Relationship Id="rId54" Type="http://schemas.openxmlformats.org/officeDocument/2006/relationships/hyperlink" Target="https://thehoneycombers.com/singapore/things-to-do-in-balestier-and-novena-singapore/" TargetMode="External"/><Relationship Id="rId70" Type="http://schemas.openxmlformats.org/officeDocument/2006/relationships/hyperlink" Target="mailto:%20winnietayyl@ntu.edu.sg" TargetMode="External"/><Relationship Id="rId75" Type="http://schemas.openxmlformats.org/officeDocument/2006/relationships/hyperlink" Target="mailto:manisha.cooray@ntu.edu.sg" TargetMode="External"/><Relationship Id="rId91" Type="http://schemas.openxmlformats.org/officeDocument/2006/relationships/hyperlink" Target="mailto:%20kenwongkn@ntu.edu.sg" TargetMode="External"/><Relationship Id="rId96" Type="http://schemas.openxmlformats.org/officeDocument/2006/relationships/hyperlink" Target="https://www.ntu.edu.sg/life-at-ntu/accommodation/nanyang-executive-centre" TargetMode="External"/><Relationship Id="rId1" Type="http://schemas.openxmlformats.org/officeDocument/2006/relationships/customXml" Target="../customXml/item1.xml"/><Relationship Id="rId6" Type="http://schemas.openxmlformats.org/officeDocument/2006/relationships/hyperlink" Target="https://www.visitsingapore.com/travel-guide-tips/getting-around/" TargetMode="External"/><Relationship Id="rId23" Type="http://schemas.openxmlformats.org/officeDocument/2006/relationships/hyperlink" Target="https://www.potteryjungle.com/" TargetMode="External"/><Relationship Id="rId28" Type="http://schemas.openxmlformats.org/officeDocument/2006/relationships/hyperlink" Target="https://www.nhb.gov.sg/nationalmuseum/" TargetMode="External"/><Relationship Id="rId49" Type="http://schemas.openxmlformats.org/officeDocument/2006/relationships/hyperlink" Target="https://www.facebook.com/Kebun-Baru-Birdsinging-Club-308844049890/" TargetMode="External"/><Relationship Id="rId114" Type="http://schemas.openxmlformats.org/officeDocument/2006/relationships/hyperlink" Target="https://thehoneycombers.com/singapore/things-to-do-in-balestier-and-novena-singapore/" TargetMode="External"/><Relationship Id="rId119" Type="http://schemas.openxmlformats.org/officeDocument/2006/relationships/hyperlink" Target="https://www.aviva.com.sg/content/dam/aviva-business/sg/documents/mybenefits-plus-gp-panel-listing.pdf" TargetMode="External"/><Relationship Id="rId44" Type="http://schemas.openxmlformats.org/officeDocument/2006/relationships/hyperlink" Target="https://www.visitsingapore.com/see-do-singapore/recreation-leisure/" TargetMode="External"/><Relationship Id="rId60" Type="http://schemas.openxmlformats.org/officeDocument/2006/relationships/hyperlink" Target="https://www.mhcasia.com/managedcare/links/mhc-clinic-network-app/" TargetMode="External"/><Relationship Id="rId65" Type="http://schemas.openxmlformats.org/officeDocument/2006/relationships/hyperlink" Target="https://www.nobic.sg/Contact.html" TargetMode="External"/><Relationship Id="rId81" Type="http://schemas.openxmlformats.org/officeDocument/2006/relationships/hyperlink" Target="mailto:nstan@ntu.edu.sg" TargetMode="External"/><Relationship Id="rId86" Type="http://schemas.openxmlformats.org/officeDocument/2006/relationships/diagramData" Target="diagrams/data1.xml"/><Relationship Id="rId13" Type="http://schemas.openxmlformats.org/officeDocument/2006/relationships/hyperlink" Target="https://www.singaporeexpats.com/" TargetMode="External"/><Relationship Id="rId18" Type="http://schemas.openxmlformats.org/officeDocument/2006/relationships/hyperlink" Target="https://www.visitsingapore.com/see-do-singapore/" TargetMode="External"/><Relationship Id="rId39" Type="http://schemas.openxmlformats.org/officeDocument/2006/relationships/hyperlink" Target="https://www.nparks.gov.sg/gardens-parks-and-nature/parks-and-nature-reserves/fort-canning-park" TargetMode="External"/><Relationship Id="rId109" Type="http://schemas.openxmlformats.org/officeDocument/2006/relationships/hyperlink" Target="https://www.visitsingapore.com/dining-drinks-singapore/" TargetMode="External"/><Relationship Id="rId34" Type="http://schemas.openxmlformats.org/officeDocument/2006/relationships/hyperlink" Target="https://www.nparks.gov.sg/sbg" TargetMode="External"/><Relationship Id="rId50" Type="http://schemas.openxmlformats.org/officeDocument/2006/relationships/hyperlink" Target="https://www.visitsingapore.com/dining-drinks-singapore/" TargetMode="External"/><Relationship Id="rId55" Type="http://schemas.openxmlformats.org/officeDocument/2006/relationships/hyperlink" Target="https://www.nhb.gov.sg/what-we-do/our-work/sector-development/unesco/hawker-culture-in-singapore" TargetMode="External"/><Relationship Id="rId76" Type="http://schemas.openxmlformats.org/officeDocument/2006/relationships/hyperlink" Target="mailto:xueli.guan@ntu.edu.sg" TargetMode="External"/><Relationship Id="rId97" Type="http://schemas.openxmlformats.org/officeDocument/2006/relationships/hyperlink" Target="https://www.99.co/" TargetMode="External"/><Relationship Id="rId104" Type="http://schemas.openxmlformats.org/officeDocument/2006/relationships/hyperlink" Target="https://www.lta.gov.sg/content/ltagov/en/getting_around/public_transport/rail_network.html" TargetMode="External"/><Relationship Id="rId120" Type="http://schemas.openxmlformats.org/officeDocument/2006/relationships/hyperlink" Target="https://www.mhcasia.com/managedcare/links/mhc-clinic-network-app/" TargetMode="External"/><Relationship Id="rId125" Type="http://schemas.openxmlformats.org/officeDocument/2006/relationships/hyperlink" Target="mailto:lkc-learn@ntu.edu.sg" TargetMode="External"/><Relationship Id="rId7" Type="http://schemas.openxmlformats.org/officeDocument/2006/relationships/hyperlink" Target="https://entuedu.sharepoint.com/sites/Student/dept/och" TargetMode="External"/><Relationship Id="rId71" Type="http://schemas.openxmlformats.org/officeDocument/2006/relationships/hyperlink" Target="mailto:%20deedeetoh@ntu.edu.sg" TargetMode="External"/><Relationship Id="rId92" Type="http://schemas.openxmlformats.org/officeDocument/2006/relationships/hyperlink" Target="mailto:%20winnietayyl@ntu.edu.sg" TargetMode="External"/><Relationship Id="rId2" Type="http://schemas.openxmlformats.org/officeDocument/2006/relationships/numbering" Target="numbering.xml"/><Relationship Id="rId29" Type="http://schemas.openxmlformats.org/officeDocument/2006/relationships/hyperlink" Target="https://www.nhb.gov.sg/acm/" TargetMode="External"/><Relationship Id="rId24" Type="http://schemas.openxmlformats.org/officeDocument/2006/relationships/hyperlink" Target="https://www.visitsingapore.com/see-do-singapore/culture-heritage/" TargetMode="External"/><Relationship Id="rId40" Type="http://schemas.openxmlformats.org/officeDocument/2006/relationships/hyperlink" Target="https://www.nparks.gov.sg/gardens-parks-and-nature/parks-and-nature-reserves/east-coast-park" TargetMode="External"/><Relationship Id="rId45" Type="http://schemas.openxmlformats.org/officeDocument/2006/relationships/hyperlink" Target="https://www.nparks.gov.sg/gardens-parks-and-nature/parks-and-nature-reserves/coney-island-park" TargetMode="External"/><Relationship Id="rId66" Type="http://schemas.openxmlformats.org/officeDocument/2006/relationships/hyperlink" Target="https://www.nobic.sg/index.html" TargetMode="External"/><Relationship Id="rId87" Type="http://schemas.openxmlformats.org/officeDocument/2006/relationships/diagramLayout" Target="diagrams/layout1.xml"/><Relationship Id="rId110" Type="http://schemas.openxmlformats.org/officeDocument/2006/relationships/hyperlink" Target="https://www.nhb.gov.sg/what-we-do/our-work/sector-development/unesco/hawker-culture-in-singapore" TargetMode="External"/><Relationship Id="rId115" Type="http://schemas.openxmlformats.org/officeDocument/2006/relationships/hyperlink" Target="https://entuedu.sharepoint.com/sites/Intranet/dept/crew" TargetMode="External"/><Relationship Id="rId61" Type="http://schemas.openxmlformats.org/officeDocument/2006/relationships/hyperlink" Target="https://ntuadminonestop.service-now.com/ntusp?id=kb_article_view&amp;sys_kb_id=6b779febdbba53c089e1f64a0c961907" TargetMode="External"/><Relationship Id="rId82" Type="http://schemas.openxmlformats.org/officeDocument/2006/relationships/hyperlink" Target="mailto:guobin.lin@ntu.edu.sg" TargetMode="External"/><Relationship Id="rId19" Type="http://schemas.openxmlformats.org/officeDocument/2006/relationships/hyperlink" Target="https://www.visitsingapore.com/see-do-singapore/arts/" TargetMode="External"/><Relationship Id="rId14" Type="http://schemas.openxmlformats.org/officeDocument/2006/relationships/hyperlink" Target="https://www.propertyguru.com.sg/" TargetMode="External"/><Relationship Id="rId30" Type="http://schemas.openxmlformats.org/officeDocument/2006/relationships/hyperlink" Target="http://www.changimuseum.sg/" TargetMode="External"/><Relationship Id="rId35" Type="http://schemas.openxmlformats.org/officeDocument/2006/relationships/hyperlink" Target="https://www.gardensbythebay.com.sg/en.html" TargetMode="External"/><Relationship Id="rId56" Type="http://schemas.openxmlformats.org/officeDocument/2006/relationships/hyperlink" Target="https://www.visitsingapore.com/dining-drinks-singapore/local-dishes/" TargetMode="External"/><Relationship Id="rId77" Type="http://schemas.openxmlformats.org/officeDocument/2006/relationships/hyperlink" Target="mailto:sathivel@ntu.edu.sg" TargetMode="External"/><Relationship Id="rId100" Type="http://schemas.openxmlformats.org/officeDocument/2006/relationships/hyperlink" Target="https://rentinsingapore.com.sg/" TargetMode="External"/><Relationship Id="rId105" Type="http://schemas.openxmlformats.org/officeDocument/2006/relationships/hyperlink" Target="https://www.taxisingapore.com/" TargetMode="External"/><Relationship Id="rId126" Type="http://schemas.openxmlformats.org/officeDocument/2006/relationships/hyperlink" Target="mailto:lkc-learn@ntu.edu.sg" TargetMode="External"/><Relationship Id="rId8" Type="http://schemas.openxmlformats.org/officeDocument/2006/relationships/hyperlink" Target="https://www.ntu.edu.sg/life-at-ntu/accommodation/faculty-housing" TargetMode="External"/><Relationship Id="rId51" Type="http://schemas.openxmlformats.org/officeDocument/2006/relationships/hyperlink" Target="https://www.ntu.edu.sg/life-at-ntu/leisure-and-dining" TargetMode="External"/><Relationship Id="rId72" Type="http://schemas.openxmlformats.org/officeDocument/2006/relationships/hyperlink" Target="mailto:%20seanngsp@ntu.edu.sg" TargetMode="External"/><Relationship Id="rId93" Type="http://schemas.openxmlformats.org/officeDocument/2006/relationships/hyperlink" Target="https://research.ntu.edu.sg/rieo/RI/Pages/The-University-Code-of-Conduct.aspx" TargetMode="External"/><Relationship Id="rId98" Type="http://schemas.openxmlformats.org/officeDocument/2006/relationships/hyperlink" Target="https://www.propertyguru.com.sg/" TargetMode="External"/><Relationship Id="rId121" Type="http://schemas.openxmlformats.org/officeDocument/2006/relationships/hyperlink" Target="http://www.lkcmedicine.ntu.edu.sg/Research/ResearchFacilities/Pages/ResearchFacilities.aspx" TargetMode="External"/><Relationship Id="rId3" Type="http://schemas.openxmlformats.org/officeDocument/2006/relationships/styles" Target="styles.xml"/><Relationship Id="rId25" Type="http://schemas.openxmlformats.org/officeDocument/2006/relationships/hyperlink" Target="https://www.visitsingapore.com/see-do-singapore/architecture/" TargetMode="External"/><Relationship Id="rId46" Type="http://schemas.openxmlformats.org/officeDocument/2006/relationships/hyperlink" Target="https://www.nparks.gov.sg/gardens-parks-and-nature/parks-and-nature-reserves/pulau-ubin-and-chek-jawa" TargetMode="External"/><Relationship Id="rId67" Type="http://schemas.openxmlformats.org/officeDocument/2006/relationships/hyperlink" Target="mailto:%20seanngsp@ntu.edu.sg" TargetMode="External"/><Relationship Id="rId116" Type="http://schemas.openxmlformats.org/officeDocument/2006/relationships/hyperlink" Target="https://sso.wis.ntu.edu.sg/webexe88/owa/sso_redirect.asp?t=&amp;app=https://wis.ntu.edu.sg/pls/webexe88/crew_smain_s.notice" TargetMode="External"/><Relationship Id="rId20" Type="http://schemas.openxmlformats.org/officeDocument/2006/relationships/hyperlink" Target="https://www.marinabaysands.com/museum.html" TargetMode="External"/><Relationship Id="rId41" Type="http://schemas.openxmlformats.org/officeDocument/2006/relationships/hyperlink" Target="https://www.nparks.gov.sg/sbwr" TargetMode="External"/><Relationship Id="rId62" Type="http://schemas.openxmlformats.org/officeDocument/2006/relationships/hyperlink" Target="https://www.ntu.edu.sg/medicine/research/research-equipment" TargetMode="External"/><Relationship Id="rId83" Type="http://schemas.openxmlformats.org/officeDocument/2006/relationships/hyperlink" Target="https://www.ntu.edu.sg/research/research-integrity-office/institutional-animal-care-and-use-committee/guidelines" TargetMode="External"/><Relationship Id="rId88" Type="http://schemas.openxmlformats.org/officeDocument/2006/relationships/diagramQuickStyle" Target="diagrams/quickStyle1.xml"/><Relationship Id="rId111" Type="http://schemas.openxmlformats.org/officeDocument/2006/relationships/hyperlink" Target="https://www.ntu.edu.sg/life-at-ntu/leisure-and-dining" TargetMode="External"/><Relationship Id="rId15" Type="http://schemas.openxmlformats.org/officeDocument/2006/relationships/hyperlink" Target="https://www.99.co/" TargetMode="External"/><Relationship Id="rId36" Type="http://schemas.openxmlformats.org/officeDocument/2006/relationships/hyperlink" Target="https://www.nparks.gov.sg/gardens-parks-and-nature/parks-and-nature-reserves/the-southern-ridges" TargetMode="External"/><Relationship Id="rId57" Type="http://schemas.openxmlformats.org/officeDocument/2006/relationships/hyperlink" Target="https://www.visitsingapore.com/dining-drinks-singapore/halal-guide/" TargetMode="External"/><Relationship Id="rId106" Type="http://schemas.openxmlformats.org/officeDocument/2006/relationships/hyperlink" Target="https://www.ezlink.com.sg/index.php" TargetMode="External"/><Relationship Id="rId127" Type="http://schemas.openxmlformats.org/officeDocument/2006/relationships/fontTable" Target="fontTable.xml"/><Relationship Id="rId10" Type="http://schemas.openxmlformats.org/officeDocument/2006/relationships/hyperlink" Target="https://www.ntu.edu.sg/life-at-ntu/accommodation/nanyang-executive-centre" TargetMode="External"/><Relationship Id="rId31" Type="http://schemas.openxmlformats.org/officeDocument/2006/relationships/hyperlink" Target="https://www.sentosa.com.sg/en/things-to-do/attractions/fort-siloso/" TargetMode="External"/><Relationship Id="rId52" Type="http://schemas.openxmlformats.org/officeDocument/2006/relationships/hyperlink" Target="https://www.misstamchiak.com/ntu/" TargetMode="External"/><Relationship Id="rId73" Type="http://schemas.openxmlformats.org/officeDocument/2006/relationships/hyperlink" Target="mailto:%20kenwongkn@ntu.edu.sg" TargetMode="External"/><Relationship Id="rId78" Type="http://schemas.openxmlformats.org/officeDocument/2006/relationships/hyperlink" Target="mailto:%20azmi.jaafar@ntu.edu.sg" TargetMode="External"/><Relationship Id="rId94" Type="http://schemas.openxmlformats.org/officeDocument/2006/relationships/hyperlink" Target="https://www.ntu.edu.sg/CampusLife/StudentLife/Pages/StudentConduct.aspx" TargetMode="External"/><Relationship Id="rId99" Type="http://schemas.openxmlformats.org/officeDocument/2006/relationships/hyperlink" Target="https://www.ilivesg.com/" TargetMode="External"/><Relationship Id="rId101" Type="http://schemas.openxmlformats.org/officeDocument/2006/relationships/hyperlink" Target="https://www.iproperty.com.sg/rent/" TargetMode="External"/><Relationship Id="rId122" Type="http://schemas.openxmlformats.org/officeDocument/2006/relationships/hyperlink" Target="mailto:%20kenwongkn@ntu.edu.sg" TargetMode="External"/><Relationship Id="rId4" Type="http://schemas.openxmlformats.org/officeDocument/2006/relationships/settings" Target="settings.xml"/><Relationship Id="rId9" Type="http://schemas.openxmlformats.org/officeDocument/2006/relationships/hyperlink" Target="https://www.ntu.edu.sg/life-at-ntu/accommodati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6FA893-56ED-4DDD-A492-F801775E0B44}"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SG"/>
        </a:p>
      </dgm:t>
    </dgm:pt>
    <dgm:pt modelId="{567F81E0-1E0B-41CF-BA6C-41E91E825173}">
      <dgm:prSet phldrT="[Text]"/>
      <dgm:spPr/>
      <dgm:t>
        <a:bodyPr/>
        <a:lstStyle/>
        <a:p>
          <a:r>
            <a:rPr lang="en-SG" b="1"/>
            <a:t>Acquire RCULA certification</a:t>
          </a:r>
        </a:p>
      </dgm:t>
    </dgm:pt>
    <dgm:pt modelId="{8D19F52C-2F52-45A9-AB26-E7DFC01D49A9}" type="parTrans" cxnId="{1517D855-2142-442B-89B1-3BE630C1277D}">
      <dgm:prSet/>
      <dgm:spPr/>
      <dgm:t>
        <a:bodyPr/>
        <a:lstStyle/>
        <a:p>
          <a:endParaRPr lang="en-SG"/>
        </a:p>
      </dgm:t>
    </dgm:pt>
    <dgm:pt modelId="{F3E6F037-99AE-42C4-B5CD-FC06503ED889}" type="sibTrans" cxnId="{1517D855-2142-442B-89B1-3BE630C1277D}">
      <dgm:prSet/>
      <dgm:spPr/>
      <dgm:t>
        <a:bodyPr/>
        <a:lstStyle/>
        <a:p>
          <a:endParaRPr lang="en-SG"/>
        </a:p>
      </dgm:t>
    </dgm:pt>
    <dgm:pt modelId="{4207DE3E-444D-4D8A-A376-F7D243DEE47D}">
      <dgm:prSet phldrT="[Text]" custT="1"/>
      <dgm:spPr/>
      <dgm:t>
        <a:bodyPr/>
        <a:lstStyle/>
        <a:p>
          <a:r>
            <a:rPr lang="en-SG" sz="1000">
              <a:latin typeface="Arial" panose="020B0604020202020204" pitchFamily="34" charset="0"/>
              <a:cs typeface="Arial" panose="020B0604020202020204" pitchFamily="34" charset="0"/>
            </a:rPr>
            <a:t>Complete the training  for the relevant animal species</a:t>
          </a:r>
        </a:p>
      </dgm:t>
    </dgm:pt>
    <dgm:pt modelId="{D63A33F6-1151-410E-BB70-64FF8FBB685B}" type="parTrans" cxnId="{3F94B00D-5C3F-4C35-9D3D-51D9D3650E41}">
      <dgm:prSet/>
      <dgm:spPr/>
      <dgm:t>
        <a:bodyPr/>
        <a:lstStyle/>
        <a:p>
          <a:endParaRPr lang="en-SG"/>
        </a:p>
      </dgm:t>
    </dgm:pt>
    <dgm:pt modelId="{E1E472F6-FAD5-42E5-8BC8-EEF5D45BE8A6}" type="sibTrans" cxnId="{3F94B00D-5C3F-4C35-9D3D-51D9D3650E41}">
      <dgm:prSet/>
      <dgm:spPr/>
      <dgm:t>
        <a:bodyPr/>
        <a:lstStyle/>
        <a:p>
          <a:endParaRPr lang="en-SG"/>
        </a:p>
      </dgm:t>
    </dgm:pt>
    <dgm:pt modelId="{DB0B6A79-0610-4F7D-B5A5-624430FD265C}">
      <dgm:prSet phldrT="[Text]"/>
      <dgm:spPr/>
      <dgm:t>
        <a:bodyPr/>
        <a:lstStyle/>
        <a:p>
          <a:r>
            <a:rPr lang="en-SG" b="1"/>
            <a:t>To be included in an IACUC </a:t>
          </a:r>
        </a:p>
      </dgm:t>
    </dgm:pt>
    <dgm:pt modelId="{602DF5AE-4EAE-4E30-A2F8-04701D511AD2}" type="parTrans" cxnId="{CF23C456-6127-48B4-8F30-352DA593D456}">
      <dgm:prSet/>
      <dgm:spPr/>
      <dgm:t>
        <a:bodyPr/>
        <a:lstStyle/>
        <a:p>
          <a:endParaRPr lang="en-SG"/>
        </a:p>
      </dgm:t>
    </dgm:pt>
    <dgm:pt modelId="{9598D3D9-EFFA-4003-AB91-1604E19DFAA0}" type="sibTrans" cxnId="{CF23C456-6127-48B4-8F30-352DA593D456}">
      <dgm:prSet/>
      <dgm:spPr/>
      <dgm:t>
        <a:bodyPr/>
        <a:lstStyle/>
        <a:p>
          <a:endParaRPr lang="en-SG"/>
        </a:p>
      </dgm:t>
    </dgm:pt>
    <dgm:pt modelId="{D8AB69FE-7846-483B-83E1-6D38A7CB2E40}">
      <dgm:prSet phldrT="[Text]" custT="1"/>
      <dgm:spPr/>
      <dgm:t>
        <a:bodyPr/>
        <a:lstStyle/>
        <a:p>
          <a:r>
            <a:rPr lang="en-SG" sz="1000">
              <a:latin typeface="Arial" panose="020B0604020202020204" pitchFamily="34" charset="0"/>
              <a:cs typeface="Arial" panose="020B0604020202020204" pitchFamily="34" charset="0"/>
            </a:rPr>
            <a:t>Make sure that you have vaccinated against tetanus and hepatitis B</a:t>
          </a:r>
        </a:p>
      </dgm:t>
    </dgm:pt>
    <dgm:pt modelId="{F9DAEBAB-E420-458F-81E3-7B8992FF9DDE}" type="parTrans" cxnId="{93E3DAEB-1B13-4231-8D9C-EB26487A7887}">
      <dgm:prSet/>
      <dgm:spPr/>
      <dgm:t>
        <a:bodyPr/>
        <a:lstStyle/>
        <a:p>
          <a:endParaRPr lang="en-SG"/>
        </a:p>
      </dgm:t>
    </dgm:pt>
    <dgm:pt modelId="{27AE263F-2DED-42EC-8D88-1DDD4C39E2F0}" type="sibTrans" cxnId="{93E3DAEB-1B13-4231-8D9C-EB26487A7887}">
      <dgm:prSet/>
      <dgm:spPr/>
      <dgm:t>
        <a:bodyPr/>
        <a:lstStyle/>
        <a:p>
          <a:endParaRPr lang="en-SG"/>
        </a:p>
      </dgm:t>
    </dgm:pt>
    <dgm:pt modelId="{95EC6CC5-875F-45A9-A141-C703B735275D}">
      <dgm:prSet phldrT="[Text]"/>
      <dgm:spPr/>
      <dgm:t>
        <a:bodyPr/>
        <a:lstStyle/>
        <a:p>
          <a:r>
            <a:rPr lang="en-SG" b="1"/>
            <a:t>Attend safety training and orientation</a:t>
          </a:r>
        </a:p>
      </dgm:t>
    </dgm:pt>
    <dgm:pt modelId="{B59F8C5F-C079-48BE-A928-4C32D8571E12}" type="parTrans" cxnId="{06249AF6-C7E8-4AF1-9C7F-CE93CBDA31A5}">
      <dgm:prSet/>
      <dgm:spPr/>
      <dgm:t>
        <a:bodyPr/>
        <a:lstStyle/>
        <a:p>
          <a:endParaRPr lang="en-SG"/>
        </a:p>
      </dgm:t>
    </dgm:pt>
    <dgm:pt modelId="{44C1A99D-0B66-4845-B8A3-DB967782507E}" type="sibTrans" cxnId="{06249AF6-C7E8-4AF1-9C7F-CE93CBDA31A5}">
      <dgm:prSet/>
      <dgm:spPr/>
      <dgm:t>
        <a:bodyPr/>
        <a:lstStyle/>
        <a:p>
          <a:endParaRPr lang="en-SG"/>
        </a:p>
      </dgm:t>
    </dgm:pt>
    <dgm:pt modelId="{709BF25C-A5FE-409A-B2FC-F7E346769C2C}">
      <dgm:prSet phldrT="[Text]" custT="1"/>
      <dgm:spPr/>
      <dgm:t>
        <a:bodyPr/>
        <a:lstStyle/>
        <a:p>
          <a:r>
            <a:rPr lang="en-SG" sz="1000">
              <a:latin typeface="Arial" panose="020B0604020202020204" pitchFamily="34" charset="0"/>
              <a:cs typeface="Arial" panose="020B0604020202020204" pitchFamily="34" charset="0"/>
            </a:rPr>
            <a:t>Contact Esther (esther.wong@ntu.edu.sg) or Paul (pgpineda@ntu.edu.sg) to schedule a training session.</a:t>
          </a:r>
        </a:p>
      </dgm:t>
    </dgm:pt>
    <dgm:pt modelId="{0F4D558D-B983-436A-A06A-9E74E1DEFAC2}" type="parTrans" cxnId="{CF416D1F-8199-4B1C-B322-F7494DA383A4}">
      <dgm:prSet/>
      <dgm:spPr/>
      <dgm:t>
        <a:bodyPr/>
        <a:lstStyle/>
        <a:p>
          <a:endParaRPr lang="en-SG"/>
        </a:p>
      </dgm:t>
    </dgm:pt>
    <dgm:pt modelId="{69D383CD-18DF-415D-9EB9-59FF886A6D94}" type="sibTrans" cxnId="{CF416D1F-8199-4B1C-B322-F7494DA383A4}">
      <dgm:prSet/>
      <dgm:spPr/>
      <dgm:t>
        <a:bodyPr/>
        <a:lstStyle/>
        <a:p>
          <a:endParaRPr lang="en-SG"/>
        </a:p>
      </dgm:t>
    </dgm:pt>
    <dgm:pt modelId="{F3B31BAC-F558-4405-A5C2-2C1FBD735FD3}">
      <dgm:prSet phldrT="[Text]" custT="1"/>
      <dgm:spPr/>
      <dgm:t>
        <a:bodyPr/>
        <a:lstStyle/>
        <a:p>
          <a:r>
            <a:rPr lang="en-SG" sz="1000">
              <a:latin typeface="Arial" panose="020B0604020202020204" pitchFamily="34" charset="0"/>
              <a:cs typeface="Arial" panose="020B0604020202020204" pitchFamily="34" charset="0"/>
            </a:rPr>
            <a:t>Available at</a:t>
          </a:r>
        </a:p>
      </dgm:t>
    </dgm:pt>
    <dgm:pt modelId="{835E3E35-C0AA-4AEC-851D-A624486E1865}" type="parTrans" cxnId="{682C3E08-9208-4349-9C0C-04BC01B26A09}">
      <dgm:prSet/>
      <dgm:spPr/>
      <dgm:t>
        <a:bodyPr/>
        <a:lstStyle/>
        <a:p>
          <a:endParaRPr lang="en-SG"/>
        </a:p>
      </dgm:t>
    </dgm:pt>
    <dgm:pt modelId="{D303BE0A-2FAD-4494-904F-917C3836C6D8}" type="sibTrans" cxnId="{682C3E08-9208-4349-9C0C-04BC01B26A09}">
      <dgm:prSet/>
      <dgm:spPr/>
      <dgm:t>
        <a:bodyPr/>
        <a:lstStyle/>
        <a:p>
          <a:endParaRPr lang="en-SG"/>
        </a:p>
      </dgm:t>
    </dgm:pt>
    <dgm:pt modelId="{AC0FE2BD-5591-4CE9-9B48-A976CCEC10B8}">
      <dgm:prSet phldrT="[Text]" custT="1"/>
      <dgm:spPr/>
      <dgm:t>
        <a:bodyPr/>
        <a:lstStyle/>
        <a:p>
          <a:r>
            <a:rPr lang="en-SG" sz="1000">
              <a:latin typeface="Arial" panose="020B0604020202020204" pitchFamily="34" charset="0"/>
              <a:cs typeface="Arial" panose="020B0604020202020204" pitchFamily="34" charset="0"/>
            </a:rPr>
            <a:t>NUS (http://nus.edu.sg/research/iacuc)</a:t>
          </a:r>
        </a:p>
      </dgm:t>
    </dgm:pt>
    <dgm:pt modelId="{89441958-A343-4E0D-9E7D-330F7947222A}" type="parTrans" cxnId="{D313DB09-1361-4078-BF8B-3AA5483BEF68}">
      <dgm:prSet/>
      <dgm:spPr/>
      <dgm:t>
        <a:bodyPr/>
        <a:lstStyle/>
        <a:p>
          <a:endParaRPr lang="en-SG"/>
        </a:p>
      </dgm:t>
    </dgm:pt>
    <dgm:pt modelId="{7BB64925-F704-4A7D-918B-1F567CB24199}" type="sibTrans" cxnId="{D313DB09-1361-4078-BF8B-3AA5483BEF68}">
      <dgm:prSet/>
      <dgm:spPr/>
      <dgm:t>
        <a:bodyPr/>
        <a:lstStyle/>
        <a:p>
          <a:endParaRPr lang="en-SG"/>
        </a:p>
      </dgm:t>
    </dgm:pt>
    <dgm:pt modelId="{CA2D22FC-2EBF-41A7-B036-AD653FFE91E1}">
      <dgm:prSet phldrT="[Text]" custT="1"/>
      <dgm:spPr/>
      <dgm:t>
        <a:bodyPr/>
        <a:lstStyle/>
        <a:p>
          <a:r>
            <a:rPr lang="en-SG" sz="1000">
              <a:latin typeface="Arial" panose="020B0604020202020204" pitchFamily="34" charset="0"/>
              <a:cs typeface="Arial" panose="020B0604020202020204" pitchFamily="34" charset="0"/>
            </a:rPr>
            <a:t>A*STAR (https://www.a-star.edu.sg/brc/our-services/training)</a:t>
          </a:r>
        </a:p>
      </dgm:t>
    </dgm:pt>
    <dgm:pt modelId="{65AF51BC-C729-4BFE-928E-61D44173F368}" type="parTrans" cxnId="{EE4CB887-4C23-48EB-947E-75D5A13F4FB5}">
      <dgm:prSet/>
      <dgm:spPr/>
      <dgm:t>
        <a:bodyPr/>
        <a:lstStyle/>
        <a:p>
          <a:endParaRPr lang="en-SG"/>
        </a:p>
      </dgm:t>
    </dgm:pt>
    <dgm:pt modelId="{A0C95BBA-A0BF-4565-831D-F8EAFE53A37C}" type="sibTrans" cxnId="{EE4CB887-4C23-48EB-947E-75D5A13F4FB5}">
      <dgm:prSet/>
      <dgm:spPr/>
      <dgm:t>
        <a:bodyPr/>
        <a:lstStyle/>
        <a:p>
          <a:endParaRPr lang="en-SG"/>
        </a:p>
      </dgm:t>
    </dgm:pt>
    <dgm:pt modelId="{E68D1955-6083-486A-B3DA-2F9B2F9F491E}">
      <dgm:prSet phldrT="[Text]" custT="1"/>
      <dgm:spPr/>
      <dgm:t>
        <a:bodyPr/>
        <a:lstStyle/>
        <a:p>
          <a:r>
            <a:rPr lang="en-SG" sz="1000">
              <a:latin typeface="Arial" panose="020B0604020202020204" pitchFamily="34" charset="0"/>
              <a:cs typeface="Arial" panose="020B0604020202020204" pitchFamily="34" charset="0"/>
            </a:rPr>
            <a:t> SingHealth (https://www.singhealthdukenus.com.sg/research/semc-nlarf).   </a:t>
          </a:r>
        </a:p>
      </dgm:t>
    </dgm:pt>
    <dgm:pt modelId="{9DC42E24-1FC8-4CD3-8524-07C9A19078F0}" type="parTrans" cxnId="{204F3912-9ACC-4C1F-8F2A-1BD25C716C08}">
      <dgm:prSet/>
      <dgm:spPr/>
      <dgm:t>
        <a:bodyPr/>
        <a:lstStyle/>
        <a:p>
          <a:endParaRPr lang="en-SG"/>
        </a:p>
      </dgm:t>
    </dgm:pt>
    <dgm:pt modelId="{20D9A977-6A95-4027-B427-BFAE32065DC7}" type="sibTrans" cxnId="{204F3912-9ACC-4C1F-8F2A-1BD25C716C08}">
      <dgm:prSet/>
      <dgm:spPr/>
      <dgm:t>
        <a:bodyPr/>
        <a:lstStyle/>
        <a:p>
          <a:endParaRPr lang="en-SG"/>
        </a:p>
      </dgm:t>
    </dgm:pt>
    <dgm:pt modelId="{2C758D1E-0881-4701-BE7D-2C3F973E8D00}">
      <dgm:prSet phldrT="[Text]"/>
      <dgm:spPr/>
      <dgm:t>
        <a:bodyPr/>
        <a:lstStyle/>
        <a:p>
          <a:endParaRPr lang="en-SG" sz="1200"/>
        </a:p>
      </dgm:t>
    </dgm:pt>
    <dgm:pt modelId="{574A118A-428D-4DC0-813D-099C07BF875A}" type="parTrans" cxnId="{E733D985-A089-4C43-8750-41FF0ED6AE8D}">
      <dgm:prSet/>
      <dgm:spPr/>
      <dgm:t>
        <a:bodyPr/>
        <a:lstStyle/>
        <a:p>
          <a:endParaRPr lang="en-SG"/>
        </a:p>
      </dgm:t>
    </dgm:pt>
    <dgm:pt modelId="{080FADBD-C270-42B5-B86F-F1371BBD9FC0}" type="sibTrans" cxnId="{E733D985-A089-4C43-8750-41FF0ED6AE8D}">
      <dgm:prSet/>
      <dgm:spPr/>
      <dgm:t>
        <a:bodyPr/>
        <a:lstStyle/>
        <a:p>
          <a:endParaRPr lang="en-SG"/>
        </a:p>
      </dgm:t>
    </dgm:pt>
    <dgm:pt modelId="{638BAFBB-5418-4242-9AD9-E21F1E60B736}">
      <dgm:prSet phldrT="[Text]" custT="1"/>
      <dgm:spPr/>
      <dgm:t>
        <a:bodyPr/>
        <a:lstStyle/>
        <a:p>
          <a:r>
            <a:rPr lang="en-SG" sz="1000">
              <a:latin typeface="Arial" panose="020B0604020202020204" pitchFamily="34" charset="0"/>
              <a:cs typeface="Arial" panose="020B0604020202020204" pitchFamily="34" charset="0"/>
            </a:rPr>
            <a:t>Separate sessions are needed for different facilities (RSB or CSB)</a:t>
          </a:r>
        </a:p>
      </dgm:t>
    </dgm:pt>
    <dgm:pt modelId="{6B84973E-8236-49D2-86C3-E4150988D853}" type="parTrans" cxnId="{DAC5B903-0505-4E7D-BF51-D70CD4038139}">
      <dgm:prSet/>
      <dgm:spPr/>
      <dgm:t>
        <a:bodyPr/>
        <a:lstStyle/>
        <a:p>
          <a:endParaRPr lang="en-SG"/>
        </a:p>
      </dgm:t>
    </dgm:pt>
    <dgm:pt modelId="{975DED07-11C3-4479-8EF8-21556B3887BB}" type="sibTrans" cxnId="{DAC5B903-0505-4E7D-BF51-D70CD4038139}">
      <dgm:prSet/>
      <dgm:spPr/>
      <dgm:t>
        <a:bodyPr/>
        <a:lstStyle/>
        <a:p>
          <a:endParaRPr lang="en-SG"/>
        </a:p>
      </dgm:t>
    </dgm:pt>
    <dgm:pt modelId="{883AD0EE-BDF7-4EB5-AAC7-51005944F484}">
      <dgm:prSet phldrT="[Text]"/>
      <dgm:spPr/>
      <dgm:t>
        <a:bodyPr/>
        <a:lstStyle/>
        <a:p>
          <a:endParaRPr lang="en-SG" sz="800"/>
        </a:p>
      </dgm:t>
    </dgm:pt>
    <dgm:pt modelId="{51846F50-C550-4D97-A959-1E625E435FCA}" type="parTrans" cxnId="{C37B06AE-C887-499D-8F2A-D73CB811B9B6}">
      <dgm:prSet/>
      <dgm:spPr/>
      <dgm:t>
        <a:bodyPr/>
        <a:lstStyle/>
        <a:p>
          <a:endParaRPr lang="en-SG"/>
        </a:p>
      </dgm:t>
    </dgm:pt>
    <dgm:pt modelId="{588A97FF-FF8D-4B28-82A3-701288A5D5BC}" type="sibTrans" cxnId="{C37B06AE-C887-499D-8F2A-D73CB811B9B6}">
      <dgm:prSet/>
      <dgm:spPr/>
      <dgm:t>
        <a:bodyPr/>
        <a:lstStyle/>
        <a:p>
          <a:endParaRPr lang="en-SG"/>
        </a:p>
      </dgm:t>
    </dgm:pt>
    <dgm:pt modelId="{0567EC68-F312-4FC3-9F38-1610053DE0A3}">
      <dgm:prSet phldrT="[Text]" custT="1"/>
      <dgm:spPr/>
      <dgm:t>
        <a:bodyPr/>
        <a:lstStyle/>
        <a:p>
          <a:r>
            <a:rPr lang="en-SG" sz="1000">
              <a:latin typeface="Arial" panose="020B0604020202020204" pitchFamily="34" charset="0"/>
              <a:cs typeface="Arial" panose="020B0604020202020204" pitchFamily="34" charset="0"/>
            </a:rPr>
            <a:t>Can attend even before RCULA certification</a:t>
          </a:r>
        </a:p>
      </dgm:t>
    </dgm:pt>
    <dgm:pt modelId="{83006B06-21C5-4824-9C61-111B6ACAF10B}" type="parTrans" cxnId="{82CCBB59-00FE-424C-BDA2-09CF3B66F713}">
      <dgm:prSet/>
      <dgm:spPr/>
      <dgm:t>
        <a:bodyPr/>
        <a:lstStyle/>
        <a:p>
          <a:endParaRPr lang="en-SG"/>
        </a:p>
      </dgm:t>
    </dgm:pt>
    <dgm:pt modelId="{222210F3-9ECD-45C0-8984-DD9268BCE11A}" type="sibTrans" cxnId="{82CCBB59-00FE-424C-BDA2-09CF3B66F713}">
      <dgm:prSet/>
      <dgm:spPr/>
      <dgm:t>
        <a:bodyPr/>
        <a:lstStyle/>
        <a:p>
          <a:endParaRPr lang="en-SG"/>
        </a:p>
      </dgm:t>
    </dgm:pt>
    <dgm:pt modelId="{97836025-774C-4273-98C5-A93B8CDE5660}" type="pres">
      <dgm:prSet presAssocID="{6D6FA893-56ED-4DDD-A492-F801775E0B44}" presName="Name0" presStyleCnt="0">
        <dgm:presLayoutVars>
          <dgm:dir/>
          <dgm:animLvl val="lvl"/>
          <dgm:resizeHandles val="exact"/>
        </dgm:presLayoutVars>
      </dgm:prSet>
      <dgm:spPr/>
    </dgm:pt>
    <dgm:pt modelId="{D6DFFF0C-6334-46D7-A164-67CF575BBCBD}" type="pres">
      <dgm:prSet presAssocID="{6D6FA893-56ED-4DDD-A492-F801775E0B44}" presName="tSp" presStyleCnt="0"/>
      <dgm:spPr/>
    </dgm:pt>
    <dgm:pt modelId="{003E1474-CD88-4318-A366-A1B5AF4CDA30}" type="pres">
      <dgm:prSet presAssocID="{6D6FA893-56ED-4DDD-A492-F801775E0B44}" presName="bSp" presStyleCnt="0"/>
      <dgm:spPr/>
    </dgm:pt>
    <dgm:pt modelId="{5554DDCF-08B4-4D53-A01E-DE79F3288D92}" type="pres">
      <dgm:prSet presAssocID="{6D6FA893-56ED-4DDD-A492-F801775E0B44}" presName="process" presStyleCnt="0"/>
      <dgm:spPr/>
    </dgm:pt>
    <dgm:pt modelId="{5621CA4A-B0F7-4B9D-B222-C994F12965A7}" type="pres">
      <dgm:prSet presAssocID="{567F81E0-1E0B-41CF-BA6C-41E91E825173}" presName="composite1" presStyleCnt="0"/>
      <dgm:spPr/>
    </dgm:pt>
    <dgm:pt modelId="{6B284087-BE5C-42CA-A3A2-AB93C16A0079}" type="pres">
      <dgm:prSet presAssocID="{567F81E0-1E0B-41CF-BA6C-41E91E825173}" presName="dummyNode1" presStyleLbl="node1" presStyleIdx="0" presStyleCnt="3"/>
      <dgm:spPr/>
    </dgm:pt>
    <dgm:pt modelId="{09B6F6B8-A42F-4BCF-85A4-7BBB3103F07C}" type="pres">
      <dgm:prSet presAssocID="{567F81E0-1E0B-41CF-BA6C-41E91E825173}" presName="childNode1" presStyleLbl="bgAcc1" presStyleIdx="0" presStyleCnt="3" custScaleY="211856" custLinFactNeighborX="418" custLinFactNeighborY="-63846">
        <dgm:presLayoutVars>
          <dgm:bulletEnabled val="1"/>
        </dgm:presLayoutVars>
      </dgm:prSet>
      <dgm:spPr/>
    </dgm:pt>
    <dgm:pt modelId="{784EF1F1-FA60-498D-A673-1A43891492FE}" type="pres">
      <dgm:prSet presAssocID="{567F81E0-1E0B-41CF-BA6C-41E91E825173}" presName="childNode1tx" presStyleLbl="bgAcc1" presStyleIdx="0" presStyleCnt="3">
        <dgm:presLayoutVars>
          <dgm:bulletEnabled val="1"/>
        </dgm:presLayoutVars>
      </dgm:prSet>
      <dgm:spPr/>
    </dgm:pt>
    <dgm:pt modelId="{12BE8B68-81A0-451B-AF96-D894CBC6D459}" type="pres">
      <dgm:prSet presAssocID="{567F81E0-1E0B-41CF-BA6C-41E91E825173}" presName="parentNode1" presStyleLbl="node1" presStyleIdx="0" presStyleCnt="3">
        <dgm:presLayoutVars>
          <dgm:chMax val="1"/>
          <dgm:bulletEnabled val="1"/>
        </dgm:presLayoutVars>
      </dgm:prSet>
      <dgm:spPr/>
    </dgm:pt>
    <dgm:pt modelId="{1B9FCF44-E7F7-420F-98C2-AE597949675E}" type="pres">
      <dgm:prSet presAssocID="{567F81E0-1E0B-41CF-BA6C-41E91E825173}" presName="connSite1" presStyleCnt="0"/>
      <dgm:spPr/>
    </dgm:pt>
    <dgm:pt modelId="{7103150D-EEF1-4491-83A0-C9B58D986E8A}" type="pres">
      <dgm:prSet presAssocID="{F3E6F037-99AE-42C4-B5CD-FC06503ED889}" presName="Name9" presStyleLbl="sibTrans2D1" presStyleIdx="0" presStyleCnt="2" custLinFactX="33796" custLinFactNeighborX="100000" custLinFactNeighborY="3814"/>
      <dgm:spPr/>
    </dgm:pt>
    <dgm:pt modelId="{02FC1BAC-CDD6-4D66-948E-BBCC4BC1527E}" type="pres">
      <dgm:prSet presAssocID="{DB0B6A79-0610-4F7D-B5A5-624430FD265C}" presName="composite2" presStyleCnt="0"/>
      <dgm:spPr/>
    </dgm:pt>
    <dgm:pt modelId="{F14BBEA5-F165-4505-9E3E-7171CADA5785}" type="pres">
      <dgm:prSet presAssocID="{DB0B6A79-0610-4F7D-B5A5-624430FD265C}" presName="dummyNode2" presStyleLbl="node1" presStyleIdx="0" presStyleCnt="3"/>
      <dgm:spPr/>
    </dgm:pt>
    <dgm:pt modelId="{D2427DDF-5E86-4744-877E-4A89DE94215C}" type="pres">
      <dgm:prSet presAssocID="{DB0B6A79-0610-4F7D-B5A5-624430FD265C}" presName="childNode2" presStyleLbl="bgAcc1" presStyleIdx="1" presStyleCnt="3">
        <dgm:presLayoutVars>
          <dgm:bulletEnabled val="1"/>
        </dgm:presLayoutVars>
      </dgm:prSet>
      <dgm:spPr/>
    </dgm:pt>
    <dgm:pt modelId="{2348BB82-F36F-4ADE-8C7B-1001ECEB616F}" type="pres">
      <dgm:prSet presAssocID="{DB0B6A79-0610-4F7D-B5A5-624430FD265C}" presName="childNode2tx" presStyleLbl="bgAcc1" presStyleIdx="1" presStyleCnt="3">
        <dgm:presLayoutVars>
          <dgm:bulletEnabled val="1"/>
        </dgm:presLayoutVars>
      </dgm:prSet>
      <dgm:spPr/>
    </dgm:pt>
    <dgm:pt modelId="{999DE353-5535-4E9E-A187-03282F3A0213}" type="pres">
      <dgm:prSet presAssocID="{DB0B6A79-0610-4F7D-B5A5-624430FD265C}" presName="parentNode2" presStyleLbl="node1" presStyleIdx="1" presStyleCnt="3">
        <dgm:presLayoutVars>
          <dgm:chMax val="0"/>
          <dgm:bulletEnabled val="1"/>
        </dgm:presLayoutVars>
      </dgm:prSet>
      <dgm:spPr/>
    </dgm:pt>
    <dgm:pt modelId="{D8A561FD-CB64-4CA7-B032-16B2E42C2BF5}" type="pres">
      <dgm:prSet presAssocID="{DB0B6A79-0610-4F7D-B5A5-624430FD265C}" presName="connSite2" presStyleCnt="0"/>
      <dgm:spPr/>
    </dgm:pt>
    <dgm:pt modelId="{2511AF5A-26DC-47F0-AB15-25D6D2F14920}" type="pres">
      <dgm:prSet presAssocID="{9598D3D9-EFFA-4003-AB91-1604E19DFAA0}" presName="Name18" presStyleLbl="sibTrans2D1" presStyleIdx="1" presStyleCnt="2" custAng="1660628" custFlipVert="1" custFlipHor="0" custScaleX="83949" custScaleY="82967" custLinFactX="-22213" custLinFactNeighborX="-100000" custLinFactNeighborY="77873"/>
      <dgm:spPr/>
    </dgm:pt>
    <dgm:pt modelId="{B3A5AEA8-4ED1-4154-8F69-38D0BD08AC65}" type="pres">
      <dgm:prSet presAssocID="{95EC6CC5-875F-45A9-A141-C703B735275D}" presName="composite1" presStyleCnt="0"/>
      <dgm:spPr/>
    </dgm:pt>
    <dgm:pt modelId="{136341B8-5CD9-4488-821B-280910A7FF53}" type="pres">
      <dgm:prSet presAssocID="{95EC6CC5-875F-45A9-A141-C703B735275D}" presName="dummyNode1" presStyleLbl="node1" presStyleIdx="1" presStyleCnt="3"/>
      <dgm:spPr/>
    </dgm:pt>
    <dgm:pt modelId="{C83DE7E4-A599-43F5-89C6-05215106E75C}" type="pres">
      <dgm:prSet presAssocID="{95EC6CC5-875F-45A9-A141-C703B735275D}" presName="childNode1" presStyleLbl="bgAcc1" presStyleIdx="2" presStyleCnt="3" custScaleY="176761" custLinFactNeighborX="-1258" custLinFactNeighborY="-49934">
        <dgm:presLayoutVars>
          <dgm:bulletEnabled val="1"/>
        </dgm:presLayoutVars>
      </dgm:prSet>
      <dgm:spPr/>
    </dgm:pt>
    <dgm:pt modelId="{103DBCF5-2CD8-456D-A20D-D1E7036DB490}" type="pres">
      <dgm:prSet presAssocID="{95EC6CC5-875F-45A9-A141-C703B735275D}" presName="childNode1tx" presStyleLbl="bgAcc1" presStyleIdx="2" presStyleCnt="3">
        <dgm:presLayoutVars>
          <dgm:bulletEnabled val="1"/>
        </dgm:presLayoutVars>
      </dgm:prSet>
      <dgm:spPr/>
    </dgm:pt>
    <dgm:pt modelId="{97A8AF8B-E46D-4BAA-A5E2-5E69B5DB3D81}" type="pres">
      <dgm:prSet presAssocID="{95EC6CC5-875F-45A9-A141-C703B735275D}" presName="parentNode1" presStyleLbl="node1" presStyleIdx="2" presStyleCnt="3">
        <dgm:presLayoutVars>
          <dgm:chMax val="1"/>
          <dgm:bulletEnabled val="1"/>
        </dgm:presLayoutVars>
      </dgm:prSet>
      <dgm:spPr/>
    </dgm:pt>
    <dgm:pt modelId="{943EE3DD-4286-4FD5-B8BE-B88C27685C00}" type="pres">
      <dgm:prSet presAssocID="{95EC6CC5-875F-45A9-A141-C703B735275D}" presName="connSite1" presStyleCnt="0"/>
      <dgm:spPr/>
    </dgm:pt>
  </dgm:ptLst>
  <dgm:cxnLst>
    <dgm:cxn modelId="{DAC5B903-0505-4E7D-BF51-D70CD4038139}" srcId="{95EC6CC5-875F-45A9-A141-C703B735275D}" destId="{638BAFBB-5418-4242-9AD9-E21F1E60B736}" srcOrd="1" destOrd="0" parTransId="{6B84973E-8236-49D2-86C3-E4150988D853}" sibTransId="{975DED07-11C3-4479-8EF8-21556B3887BB}"/>
    <dgm:cxn modelId="{682C3E08-9208-4349-9C0C-04BC01B26A09}" srcId="{567F81E0-1E0B-41CF-BA6C-41E91E825173}" destId="{F3B31BAC-F558-4405-A5C2-2C1FBD735FD3}" srcOrd="1" destOrd="0" parTransId="{835E3E35-C0AA-4AEC-851D-A624486E1865}" sibTransId="{D303BE0A-2FAD-4494-904F-917C3836C6D8}"/>
    <dgm:cxn modelId="{D313DB09-1361-4078-BF8B-3AA5483BEF68}" srcId="{F3B31BAC-F558-4405-A5C2-2C1FBD735FD3}" destId="{AC0FE2BD-5591-4CE9-9B48-A976CCEC10B8}" srcOrd="0" destOrd="0" parTransId="{89441958-A343-4E0D-9E7D-330F7947222A}" sibTransId="{7BB64925-F704-4A7D-918B-1F567CB24199}"/>
    <dgm:cxn modelId="{3F94B00D-5C3F-4C35-9D3D-51D9D3650E41}" srcId="{567F81E0-1E0B-41CF-BA6C-41E91E825173}" destId="{4207DE3E-444D-4D8A-A376-F7D243DEE47D}" srcOrd="0" destOrd="0" parTransId="{D63A33F6-1151-410E-BB70-64FF8FBB685B}" sibTransId="{E1E472F6-FAD5-42E5-8BC8-EEF5D45BE8A6}"/>
    <dgm:cxn modelId="{204F3912-9ACC-4C1F-8F2A-1BD25C716C08}" srcId="{F3B31BAC-F558-4405-A5C2-2C1FBD735FD3}" destId="{E68D1955-6083-486A-B3DA-2F9B2F9F491E}" srcOrd="2" destOrd="0" parTransId="{9DC42E24-1FC8-4CD3-8524-07C9A19078F0}" sibTransId="{20D9A977-6A95-4027-B427-BFAE32065DC7}"/>
    <dgm:cxn modelId="{F36B6C12-A541-4DAD-9852-F609F75BDCFF}" type="presOf" srcId="{0567EC68-F312-4FC3-9F38-1610053DE0A3}" destId="{C83DE7E4-A599-43F5-89C6-05215106E75C}" srcOrd="0" destOrd="2" presId="urn:microsoft.com/office/officeart/2005/8/layout/hProcess4"/>
    <dgm:cxn modelId="{5F91B912-3986-47AC-8F71-3371F51699BE}" type="presOf" srcId="{638BAFBB-5418-4242-9AD9-E21F1E60B736}" destId="{C83DE7E4-A599-43F5-89C6-05215106E75C}" srcOrd="0" destOrd="1" presId="urn:microsoft.com/office/officeart/2005/8/layout/hProcess4"/>
    <dgm:cxn modelId="{AD794E17-3099-40B6-A2C5-3545FA7EC7B8}" type="presOf" srcId="{4207DE3E-444D-4D8A-A376-F7D243DEE47D}" destId="{784EF1F1-FA60-498D-A673-1A43891492FE}" srcOrd="1" destOrd="0" presId="urn:microsoft.com/office/officeart/2005/8/layout/hProcess4"/>
    <dgm:cxn modelId="{CF416D1F-8199-4B1C-B322-F7494DA383A4}" srcId="{95EC6CC5-875F-45A9-A141-C703B735275D}" destId="{709BF25C-A5FE-409A-B2FC-F7E346769C2C}" srcOrd="0" destOrd="0" parTransId="{0F4D558D-B983-436A-A06A-9E74E1DEFAC2}" sibTransId="{69D383CD-18DF-415D-9EB9-59FF886A6D94}"/>
    <dgm:cxn modelId="{ABD6E921-98EB-4F39-87EB-D885393292EE}" type="presOf" srcId="{2C758D1E-0881-4701-BE7D-2C3F973E8D00}" destId="{D2427DDF-5E86-4744-877E-4A89DE94215C}" srcOrd="0" destOrd="1" presId="urn:microsoft.com/office/officeart/2005/8/layout/hProcess4"/>
    <dgm:cxn modelId="{1A581623-9A51-4E68-B8C0-4DFD9357D4E4}" type="presOf" srcId="{F3B31BAC-F558-4405-A5C2-2C1FBD735FD3}" destId="{784EF1F1-FA60-498D-A673-1A43891492FE}" srcOrd="1" destOrd="1" presId="urn:microsoft.com/office/officeart/2005/8/layout/hProcess4"/>
    <dgm:cxn modelId="{EC279C25-18C8-48AF-BB6C-2EFF0DCBF004}" type="presOf" srcId="{CA2D22FC-2EBF-41A7-B036-AD653FFE91E1}" destId="{784EF1F1-FA60-498D-A673-1A43891492FE}" srcOrd="1" destOrd="3" presId="urn:microsoft.com/office/officeart/2005/8/layout/hProcess4"/>
    <dgm:cxn modelId="{A5E2FB29-9277-437B-BFF0-48FF25738BEF}" type="presOf" srcId="{709BF25C-A5FE-409A-B2FC-F7E346769C2C}" destId="{103DBCF5-2CD8-456D-A20D-D1E7036DB490}" srcOrd="1" destOrd="0" presId="urn:microsoft.com/office/officeart/2005/8/layout/hProcess4"/>
    <dgm:cxn modelId="{C86CB52B-C988-4478-899E-094943339129}" type="presOf" srcId="{D8AB69FE-7846-483B-83E1-6D38A7CB2E40}" destId="{D2427DDF-5E86-4744-877E-4A89DE94215C}" srcOrd="0" destOrd="0" presId="urn:microsoft.com/office/officeart/2005/8/layout/hProcess4"/>
    <dgm:cxn modelId="{8269F32F-2ABD-4661-8D21-9D4397E71116}" type="presOf" srcId="{AC0FE2BD-5591-4CE9-9B48-A976CCEC10B8}" destId="{784EF1F1-FA60-498D-A673-1A43891492FE}" srcOrd="1" destOrd="2" presId="urn:microsoft.com/office/officeart/2005/8/layout/hProcess4"/>
    <dgm:cxn modelId="{C8BC0238-B39E-478F-9CF6-914CF326913B}" type="presOf" srcId="{883AD0EE-BDF7-4EB5-AAC7-51005944F484}" destId="{C83DE7E4-A599-43F5-89C6-05215106E75C}" srcOrd="0" destOrd="3" presId="urn:microsoft.com/office/officeart/2005/8/layout/hProcess4"/>
    <dgm:cxn modelId="{A862C164-A489-4655-8D57-E258E17C6101}" type="presOf" srcId="{F3B31BAC-F558-4405-A5C2-2C1FBD735FD3}" destId="{09B6F6B8-A42F-4BCF-85A4-7BBB3103F07C}" srcOrd="0" destOrd="1" presId="urn:microsoft.com/office/officeart/2005/8/layout/hProcess4"/>
    <dgm:cxn modelId="{B2A6134E-2D84-44F2-8ACF-2810A69342C7}" type="presOf" srcId="{709BF25C-A5FE-409A-B2FC-F7E346769C2C}" destId="{C83DE7E4-A599-43F5-89C6-05215106E75C}" srcOrd="0" destOrd="0" presId="urn:microsoft.com/office/officeart/2005/8/layout/hProcess4"/>
    <dgm:cxn modelId="{566B1F73-3A51-46BC-8854-D45562030F54}" type="presOf" srcId="{638BAFBB-5418-4242-9AD9-E21F1E60B736}" destId="{103DBCF5-2CD8-456D-A20D-D1E7036DB490}" srcOrd="1" destOrd="1" presId="urn:microsoft.com/office/officeart/2005/8/layout/hProcess4"/>
    <dgm:cxn modelId="{1517D855-2142-442B-89B1-3BE630C1277D}" srcId="{6D6FA893-56ED-4DDD-A492-F801775E0B44}" destId="{567F81E0-1E0B-41CF-BA6C-41E91E825173}" srcOrd="0" destOrd="0" parTransId="{8D19F52C-2F52-45A9-AB26-E7DFC01D49A9}" sibTransId="{F3E6F037-99AE-42C4-B5CD-FC06503ED889}"/>
    <dgm:cxn modelId="{CF23C456-6127-48B4-8F30-352DA593D456}" srcId="{6D6FA893-56ED-4DDD-A492-F801775E0B44}" destId="{DB0B6A79-0610-4F7D-B5A5-624430FD265C}" srcOrd="1" destOrd="0" parTransId="{602DF5AE-4EAE-4E30-A2F8-04701D511AD2}" sibTransId="{9598D3D9-EFFA-4003-AB91-1604E19DFAA0}"/>
    <dgm:cxn modelId="{6EECEF58-7972-43A4-A23B-16266EF0AE28}" type="presOf" srcId="{883AD0EE-BDF7-4EB5-AAC7-51005944F484}" destId="{103DBCF5-2CD8-456D-A20D-D1E7036DB490}" srcOrd="1" destOrd="3" presId="urn:microsoft.com/office/officeart/2005/8/layout/hProcess4"/>
    <dgm:cxn modelId="{4F9EF878-8366-401F-91E7-3C48D82DBCF2}" type="presOf" srcId="{DB0B6A79-0610-4F7D-B5A5-624430FD265C}" destId="{999DE353-5535-4E9E-A187-03282F3A0213}" srcOrd="0" destOrd="0" presId="urn:microsoft.com/office/officeart/2005/8/layout/hProcess4"/>
    <dgm:cxn modelId="{82CCBB59-00FE-424C-BDA2-09CF3B66F713}" srcId="{95EC6CC5-875F-45A9-A141-C703B735275D}" destId="{0567EC68-F312-4FC3-9F38-1610053DE0A3}" srcOrd="2" destOrd="0" parTransId="{83006B06-21C5-4824-9C61-111B6ACAF10B}" sibTransId="{222210F3-9ECD-45C0-8984-DD9268BCE11A}"/>
    <dgm:cxn modelId="{5672537F-0D4F-4A67-8D61-355645753158}" type="presOf" srcId="{95EC6CC5-875F-45A9-A141-C703B735275D}" destId="{97A8AF8B-E46D-4BAA-A5E2-5E69B5DB3D81}" srcOrd="0" destOrd="0" presId="urn:microsoft.com/office/officeart/2005/8/layout/hProcess4"/>
    <dgm:cxn modelId="{E733D985-A089-4C43-8750-41FF0ED6AE8D}" srcId="{DB0B6A79-0610-4F7D-B5A5-624430FD265C}" destId="{2C758D1E-0881-4701-BE7D-2C3F973E8D00}" srcOrd="1" destOrd="0" parTransId="{574A118A-428D-4DC0-813D-099C07BF875A}" sibTransId="{080FADBD-C270-42B5-B86F-F1371BBD9FC0}"/>
    <dgm:cxn modelId="{EE4CB887-4C23-48EB-947E-75D5A13F4FB5}" srcId="{F3B31BAC-F558-4405-A5C2-2C1FBD735FD3}" destId="{CA2D22FC-2EBF-41A7-B036-AD653FFE91E1}" srcOrd="1" destOrd="0" parTransId="{65AF51BC-C729-4BFE-928E-61D44173F368}" sibTransId="{A0C95BBA-A0BF-4565-831D-F8EAFE53A37C}"/>
    <dgm:cxn modelId="{F9BB7489-3156-4806-AD3F-35DD049DC1F5}" type="presOf" srcId="{2C758D1E-0881-4701-BE7D-2C3F973E8D00}" destId="{2348BB82-F36F-4ADE-8C7B-1001ECEB616F}" srcOrd="1" destOrd="1" presId="urn:microsoft.com/office/officeart/2005/8/layout/hProcess4"/>
    <dgm:cxn modelId="{E79E908F-0942-4138-A811-9B17A98E66BB}" type="presOf" srcId="{567F81E0-1E0B-41CF-BA6C-41E91E825173}" destId="{12BE8B68-81A0-451B-AF96-D894CBC6D459}" srcOrd="0" destOrd="0" presId="urn:microsoft.com/office/officeart/2005/8/layout/hProcess4"/>
    <dgm:cxn modelId="{214B4393-4800-496A-85F9-9BE976062B8A}" type="presOf" srcId="{E68D1955-6083-486A-B3DA-2F9B2F9F491E}" destId="{784EF1F1-FA60-498D-A673-1A43891492FE}" srcOrd="1" destOrd="4" presId="urn:microsoft.com/office/officeart/2005/8/layout/hProcess4"/>
    <dgm:cxn modelId="{C37B06AE-C887-499D-8F2A-D73CB811B9B6}" srcId="{95EC6CC5-875F-45A9-A141-C703B735275D}" destId="{883AD0EE-BDF7-4EB5-AAC7-51005944F484}" srcOrd="3" destOrd="0" parTransId="{51846F50-C550-4D97-A959-1E625E435FCA}" sibTransId="{588A97FF-FF8D-4B28-82A3-701288A5D5BC}"/>
    <dgm:cxn modelId="{A3712DAE-D519-4C43-BA3B-6E3A2BDCD906}" type="presOf" srcId="{0567EC68-F312-4FC3-9F38-1610053DE0A3}" destId="{103DBCF5-2CD8-456D-A20D-D1E7036DB490}" srcOrd="1" destOrd="2" presId="urn:microsoft.com/office/officeart/2005/8/layout/hProcess4"/>
    <dgm:cxn modelId="{BEBD9DB0-FFE7-4108-9BDD-5FC97B86F565}" type="presOf" srcId="{F3E6F037-99AE-42C4-B5CD-FC06503ED889}" destId="{7103150D-EEF1-4491-83A0-C9B58D986E8A}" srcOrd="0" destOrd="0" presId="urn:microsoft.com/office/officeart/2005/8/layout/hProcess4"/>
    <dgm:cxn modelId="{476E91BA-7DEA-4C0C-8D7C-5DCD6929949B}" type="presOf" srcId="{AC0FE2BD-5591-4CE9-9B48-A976CCEC10B8}" destId="{09B6F6B8-A42F-4BCF-85A4-7BBB3103F07C}" srcOrd="0" destOrd="2" presId="urn:microsoft.com/office/officeart/2005/8/layout/hProcess4"/>
    <dgm:cxn modelId="{42737BC7-9C15-4504-9D90-769ACD91740D}" type="presOf" srcId="{CA2D22FC-2EBF-41A7-B036-AD653FFE91E1}" destId="{09B6F6B8-A42F-4BCF-85A4-7BBB3103F07C}" srcOrd="0" destOrd="3" presId="urn:microsoft.com/office/officeart/2005/8/layout/hProcess4"/>
    <dgm:cxn modelId="{3A8EC1CB-404A-4C4B-92ED-44978C33DB72}" type="presOf" srcId="{D8AB69FE-7846-483B-83E1-6D38A7CB2E40}" destId="{2348BB82-F36F-4ADE-8C7B-1001ECEB616F}" srcOrd="1" destOrd="0" presId="urn:microsoft.com/office/officeart/2005/8/layout/hProcess4"/>
    <dgm:cxn modelId="{8172CADD-C923-4D81-AEE6-4130771B1F9D}" type="presOf" srcId="{E68D1955-6083-486A-B3DA-2F9B2F9F491E}" destId="{09B6F6B8-A42F-4BCF-85A4-7BBB3103F07C}" srcOrd="0" destOrd="4" presId="urn:microsoft.com/office/officeart/2005/8/layout/hProcess4"/>
    <dgm:cxn modelId="{E25ADCDE-02A6-4AF7-8027-01DA3BF43DA8}" type="presOf" srcId="{4207DE3E-444D-4D8A-A376-F7D243DEE47D}" destId="{09B6F6B8-A42F-4BCF-85A4-7BBB3103F07C}" srcOrd="0" destOrd="0" presId="urn:microsoft.com/office/officeart/2005/8/layout/hProcess4"/>
    <dgm:cxn modelId="{93E3DAEB-1B13-4231-8D9C-EB26487A7887}" srcId="{DB0B6A79-0610-4F7D-B5A5-624430FD265C}" destId="{D8AB69FE-7846-483B-83E1-6D38A7CB2E40}" srcOrd="0" destOrd="0" parTransId="{F9DAEBAB-E420-458F-81E3-7B8992FF9DDE}" sibTransId="{27AE263F-2DED-42EC-8D88-1DDD4C39E2F0}"/>
    <dgm:cxn modelId="{DBE0EDED-7922-4683-8AF8-8065D65948BC}" type="presOf" srcId="{6D6FA893-56ED-4DDD-A492-F801775E0B44}" destId="{97836025-774C-4273-98C5-A93B8CDE5660}" srcOrd="0" destOrd="0" presId="urn:microsoft.com/office/officeart/2005/8/layout/hProcess4"/>
    <dgm:cxn modelId="{EEE117F6-7BCC-41F9-B834-EFF44B032A26}" type="presOf" srcId="{9598D3D9-EFFA-4003-AB91-1604E19DFAA0}" destId="{2511AF5A-26DC-47F0-AB15-25D6D2F14920}" srcOrd="0" destOrd="0" presId="urn:microsoft.com/office/officeart/2005/8/layout/hProcess4"/>
    <dgm:cxn modelId="{06249AF6-C7E8-4AF1-9C7F-CE93CBDA31A5}" srcId="{6D6FA893-56ED-4DDD-A492-F801775E0B44}" destId="{95EC6CC5-875F-45A9-A141-C703B735275D}" srcOrd="2" destOrd="0" parTransId="{B59F8C5F-C079-48BE-A928-4C32D8571E12}" sibTransId="{44C1A99D-0B66-4845-B8A3-DB967782507E}"/>
    <dgm:cxn modelId="{9D7106F9-56A4-4073-8AC7-BC94242AEA58}" type="presParOf" srcId="{97836025-774C-4273-98C5-A93B8CDE5660}" destId="{D6DFFF0C-6334-46D7-A164-67CF575BBCBD}" srcOrd="0" destOrd="0" presId="urn:microsoft.com/office/officeart/2005/8/layout/hProcess4"/>
    <dgm:cxn modelId="{7AE6A8EF-F818-4510-9C29-F42B23AC868F}" type="presParOf" srcId="{97836025-774C-4273-98C5-A93B8CDE5660}" destId="{003E1474-CD88-4318-A366-A1B5AF4CDA30}" srcOrd="1" destOrd="0" presId="urn:microsoft.com/office/officeart/2005/8/layout/hProcess4"/>
    <dgm:cxn modelId="{D36ED0A3-1EC3-409A-87D7-7408AA5F6EA0}" type="presParOf" srcId="{97836025-774C-4273-98C5-A93B8CDE5660}" destId="{5554DDCF-08B4-4D53-A01E-DE79F3288D92}" srcOrd="2" destOrd="0" presId="urn:microsoft.com/office/officeart/2005/8/layout/hProcess4"/>
    <dgm:cxn modelId="{B20D7BFA-95C9-41CE-BFAA-F330155B572F}" type="presParOf" srcId="{5554DDCF-08B4-4D53-A01E-DE79F3288D92}" destId="{5621CA4A-B0F7-4B9D-B222-C994F12965A7}" srcOrd="0" destOrd="0" presId="urn:microsoft.com/office/officeart/2005/8/layout/hProcess4"/>
    <dgm:cxn modelId="{C8A25ABD-31BA-4F03-BC5F-F35CD89DCC94}" type="presParOf" srcId="{5621CA4A-B0F7-4B9D-B222-C994F12965A7}" destId="{6B284087-BE5C-42CA-A3A2-AB93C16A0079}" srcOrd="0" destOrd="0" presId="urn:microsoft.com/office/officeart/2005/8/layout/hProcess4"/>
    <dgm:cxn modelId="{200580BE-0FC3-4702-B423-FFF3C4EC3EA9}" type="presParOf" srcId="{5621CA4A-B0F7-4B9D-B222-C994F12965A7}" destId="{09B6F6B8-A42F-4BCF-85A4-7BBB3103F07C}" srcOrd="1" destOrd="0" presId="urn:microsoft.com/office/officeart/2005/8/layout/hProcess4"/>
    <dgm:cxn modelId="{1EE295EE-E116-4CDD-85B8-12C9D640C53E}" type="presParOf" srcId="{5621CA4A-B0F7-4B9D-B222-C994F12965A7}" destId="{784EF1F1-FA60-498D-A673-1A43891492FE}" srcOrd="2" destOrd="0" presId="urn:microsoft.com/office/officeart/2005/8/layout/hProcess4"/>
    <dgm:cxn modelId="{34E503F5-3771-4BF8-85A6-9A38C72477D8}" type="presParOf" srcId="{5621CA4A-B0F7-4B9D-B222-C994F12965A7}" destId="{12BE8B68-81A0-451B-AF96-D894CBC6D459}" srcOrd="3" destOrd="0" presId="urn:microsoft.com/office/officeart/2005/8/layout/hProcess4"/>
    <dgm:cxn modelId="{F1078396-5728-4FF7-9977-4A016FF83ACB}" type="presParOf" srcId="{5621CA4A-B0F7-4B9D-B222-C994F12965A7}" destId="{1B9FCF44-E7F7-420F-98C2-AE597949675E}" srcOrd="4" destOrd="0" presId="urn:microsoft.com/office/officeart/2005/8/layout/hProcess4"/>
    <dgm:cxn modelId="{A69E95AA-DFBC-4C92-9ED0-0FC85DB1E56F}" type="presParOf" srcId="{5554DDCF-08B4-4D53-A01E-DE79F3288D92}" destId="{7103150D-EEF1-4491-83A0-C9B58D986E8A}" srcOrd="1" destOrd="0" presId="urn:microsoft.com/office/officeart/2005/8/layout/hProcess4"/>
    <dgm:cxn modelId="{8634FC94-A5BA-4A5A-9B07-64986806ACC0}" type="presParOf" srcId="{5554DDCF-08B4-4D53-A01E-DE79F3288D92}" destId="{02FC1BAC-CDD6-4D66-948E-BBCC4BC1527E}" srcOrd="2" destOrd="0" presId="urn:microsoft.com/office/officeart/2005/8/layout/hProcess4"/>
    <dgm:cxn modelId="{8583A8A8-7786-41B5-B3DD-DC3A435FB3C4}" type="presParOf" srcId="{02FC1BAC-CDD6-4D66-948E-BBCC4BC1527E}" destId="{F14BBEA5-F165-4505-9E3E-7171CADA5785}" srcOrd="0" destOrd="0" presId="urn:microsoft.com/office/officeart/2005/8/layout/hProcess4"/>
    <dgm:cxn modelId="{0EE53AA4-4478-43BD-9F8A-09CEE0CB235D}" type="presParOf" srcId="{02FC1BAC-CDD6-4D66-948E-BBCC4BC1527E}" destId="{D2427DDF-5E86-4744-877E-4A89DE94215C}" srcOrd="1" destOrd="0" presId="urn:microsoft.com/office/officeart/2005/8/layout/hProcess4"/>
    <dgm:cxn modelId="{84A7FEBC-B209-479D-9AC0-08CBF45755B7}" type="presParOf" srcId="{02FC1BAC-CDD6-4D66-948E-BBCC4BC1527E}" destId="{2348BB82-F36F-4ADE-8C7B-1001ECEB616F}" srcOrd="2" destOrd="0" presId="urn:microsoft.com/office/officeart/2005/8/layout/hProcess4"/>
    <dgm:cxn modelId="{1808C18D-2ED6-42AA-B145-42F259D0A890}" type="presParOf" srcId="{02FC1BAC-CDD6-4D66-948E-BBCC4BC1527E}" destId="{999DE353-5535-4E9E-A187-03282F3A0213}" srcOrd="3" destOrd="0" presId="urn:microsoft.com/office/officeart/2005/8/layout/hProcess4"/>
    <dgm:cxn modelId="{CE48D1CA-5880-4AA3-BDF7-5BF2AE796701}" type="presParOf" srcId="{02FC1BAC-CDD6-4D66-948E-BBCC4BC1527E}" destId="{D8A561FD-CB64-4CA7-B032-16B2E42C2BF5}" srcOrd="4" destOrd="0" presId="urn:microsoft.com/office/officeart/2005/8/layout/hProcess4"/>
    <dgm:cxn modelId="{F940DE94-DEAD-4CCF-88A4-8ED5087B1A2B}" type="presParOf" srcId="{5554DDCF-08B4-4D53-A01E-DE79F3288D92}" destId="{2511AF5A-26DC-47F0-AB15-25D6D2F14920}" srcOrd="3" destOrd="0" presId="urn:microsoft.com/office/officeart/2005/8/layout/hProcess4"/>
    <dgm:cxn modelId="{B72A7750-A26E-4BDF-A1B2-D09090732E52}" type="presParOf" srcId="{5554DDCF-08B4-4D53-A01E-DE79F3288D92}" destId="{B3A5AEA8-4ED1-4154-8F69-38D0BD08AC65}" srcOrd="4" destOrd="0" presId="urn:microsoft.com/office/officeart/2005/8/layout/hProcess4"/>
    <dgm:cxn modelId="{6F59CFCB-7071-4AFD-9E2B-8AF5DF8100B4}" type="presParOf" srcId="{B3A5AEA8-4ED1-4154-8F69-38D0BD08AC65}" destId="{136341B8-5CD9-4488-821B-280910A7FF53}" srcOrd="0" destOrd="0" presId="urn:microsoft.com/office/officeart/2005/8/layout/hProcess4"/>
    <dgm:cxn modelId="{4C8542E4-7AEC-4B4A-9314-B63B1AFC18DC}" type="presParOf" srcId="{B3A5AEA8-4ED1-4154-8F69-38D0BD08AC65}" destId="{C83DE7E4-A599-43F5-89C6-05215106E75C}" srcOrd="1" destOrd="0" presId="urn:microsoft.com/office/officeart/2005/8/layout/hProcess4"/>
    <dgm:cxn modelId="{16A706B8-CEC7-4469-9C9D-C4BE418DD37D}" type="presParOf" srcId="{B3A5AEA8-4ED1-4154-8F69-38D0BD08AC65}" destId="{103DBCF5-2CD8-456D-A20D-D1E7036DB490}" srcOrd="2" destOrd="0" presId="urn:microsoft.com/office/officeart/2005/8/layout/hProcess4"/>
    <dgm:cxn modelId="{0B75AF1E-87EC-444E-8B38-1DC994066271}" type="presParOf" srcId="{B3A5AEA8-4ED1-4154-8F69-38D0BD08AC65}" destId="{97A8AF8B-E46D-4BAA-A5E2-5E69B5DB3D81}" srcOrd="3" destOrd="0" presId="urn:microsoft.com/office/officeart/2005/8/layout/hProcess4"/>
    <dgm:cxn modelId="{48630FC4-8845-41C8-B668-45436522B6E9}" type="presParOf" srcId="{B3A5AEA8-4ED1-4154-8F69-38D0BD08AC65}" destId="{943EE3DD-4286-4FD5-B8BE-B88C27685C00}" srcOrd="4" destOrd="0" presId="urn:microsoft.com/office/officeart/2005/8/layout/hProcess4"/>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B6F6B8-A42F-4BCF-85A4-7BBB3103F07C}">
      <dsp:nvSpPr>
        <dsp:cNvPr id="0" name=""/>
        <dsp:cNvSpPr/>
      </dsp:nvSpPr>
      <dsp:spPr>
        <a:xfrm>
          <a:off x="9128" y="0"/>
          <a:ext cx="1544822" cy="269937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Complete the training  for the relevant animal species</a:t>
          </a:r>
        </a:p>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Available at</a:t>
          </a:r>
        </a:p>
        <a:p>
          <a:pPr marL="114300" lvl="2"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NUS (http://nus.edu.sg/research/iacuc)</a:t>
          </a:r>
        </a:p>
        <a:p>
          <a:pPr marL="114300" lvl="2"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A*STAR (https://www.a-star.edu.sg/brc/our-services/training)</a:t>
          </a:r>
        </a:p>
        <a:p>
          <a:pPr marL="114300" lvl="2"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 SingHealth (https://www.singhealthdukenus.com.sg/research/semc-nlarf).   </a:t>
          </a:r>
        </a:p>
      </dsp:txBody>
      <dsp:txXfrm>
        <a:off x="54374" y="45246"/>
        <a:ext cx="1454330" cy="2030445"/>
      </dsp:txXfrm>
    </dsp:sp>
    <dsp:sp modelId="{7103150D-EEF1-4491-83A0-C9B58D986E8A}">
      <dsp:nvSpPr>
        <dsp:cNvPr id="0" name=""/>
        <dsp:cNvSpPr/>
      </dsp:nvSpPr>
      <dsp:spPr>
        <a:xfrm>
          <a:off x="2984054" y="1974541"/>
          <a:ext cx="1559078" cy="1559078"/>
        </a:xfrm>
        <a:prstGeom prst="leftCircularArrow">
          <a:avLst>
            <a:gd name="adj1" fmla="val 2234"/>
            <a:gd name="adj2" fmla="val 269033"/>
            <a:gd name="adj3" fmla="val 2044544"/>
            <a:gd name="adj4" fmla="val 9024489"/>
            <a:gd name="adj5" fmla="val 2606"/>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2BE8B68-81A0-451B-AF96-D894CBC6D459}">
      <dsp:nvSpPr>
        <dsp:cNvPr id="0" name=""/>
        <dsp:cNvSpPr/>
      </dsp:nvSpPr>
      <dsp:spPr>
        <a:xfrm>
          <a:off x="345965" y="2514872"/>
          <a:ext cx="1373175" cy="5460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SG" sz="1200" b="1" kern="1200"/>
            <a:t>Acquire RCULA certification</a:t>
          </a:r>
        </a:p>
      </dsp:txBody>
      <dsp:txXfrm>
        <a:off x="361959" y="2530866"/>
        <a:ext cx="1341187" cy="514078"/>
      </dsp:txXfrm>
    </dsp:sp>
    <dsp:sp modelId="{D2427DDF-5E86-4744-877E-4A89DE94215C}">
      <dsp:nvSpPr>
        <dsp:cNvPr id="0" name=""/>
        <dsp:cNvSpPr/>
      </dsp:nvSpPr>
      <dsp:spPr>
        <a:xfrm>
          <a:off x="1884965" y="1513750"/>
          <a:ext cx="1544822" cy="1274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Make sure that you have vaccinated against tetanus and hepatitis B</a:t>
          </a:r>
        </a:p>
        <a:p>
          <a:pPr marL="114300" lvl="1" indent="-114300" algn="l" defTabSz="533400">
            <a:lnSpc>
              <a:spcPct val="90000"/>
            </a:lnSpc>
            <a:spcBef>
              <a:spcPct val="0"/>
            </a:spcBef>
            <a:spcAft>
              <a:spcPct val="15000"/>
            </a:spcAft>
            <a:buChar char="•"/>
          </a:pPr>
          <a:endParaRPr lang="en-SG" sz="1200" kern="1200"/>
        </a:p>
      </dsp:txBody>
      <dsp:txXfrm>
        <a:off x="1914287" y="1816105"/>
        <a:ext cx="1486178" cy="942478"/>
      </dsp:txXfrm>
    </dsp:sp>
    <dsp:sp modelId="{2511AF5A-26DC-47F0-AB15-25D6D2F14920}">
      <dsp:nvSpPr>
        <dsp:cNvPr id="0" name=""/>
        <dsp:cNvSpPr/>
      </dsp:nvSpPr>
      <dsp:spPr>
        <a:xfrm rot="19939372" flipV="1">
          <a:off x="712895" y="2016987"/>
          <a:ext cx="1587970" cy="1569395"/>
        </a:xfrm>
        <a:prstGeom prst="circularArrow">
          <a:avLst>
            <a:gd name="adj1" fmla="val 1841"/>
            <a:gd name="adj2" fmla="val 219758"/>
            <a:gd name="adj3" fmla="val 18162626"/>
            <a:gd name="adj4" fmla="val 11133406"/>
            <a:gd name="adj5" fmla="val 214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99DE353-5535-4E9E-A187-03282F3A0213}">
      <dsp:nvSpPr>
        <dsp:cNvPr id="0" name=""/>
        <dsp:cNvSpPr/>
      </dsp:nvSpPr>
      <dsp:spPr>
        <a:xfrm>
          <a:off x="2228259" y="1240716"/>
          <a:ext cx="1373175" cy="5460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SG" sz="1200" b="1" kern="1200"/>
            <a:t>To be included in an IACUC </a:t>
          </a:r>
        </a:p>
      </dsp:txBody>
      <dsp:txXfrm>
        <a:off x="2244253" y="1256710"/>
        <a:ext cx="1341187" cy="514078"/>
      </dsp:txXfrm>
    </dsp:sp>
    <dsp:sp modelId="{C83DE7E4-A599-43F5-89C6-05215106E75C}">
      <dsp:nvSpPr>
        <dsp:cNvPr id="0" name=""/>
        <dsp:cNvSpPr/>
      </dsp:nvSpPr>
      <dsp:spPr>
        <a:xfrm>
          <a:off x="3747825" y="388486"/>
          <a:ext cx="1544822" cy="225221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Contact Esther (esther.wong@ntu.edu.sg) or Paul (pgpineda@ntu.edu.sg) to schedule a training session.</a:t>
          </a:r>
        </a:p>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Separate sessions are needed for different facilities (RSB or CSB)</a:t>
          </a:r>
        </a:p>
        <a:p>
          <a:pPr marL="57150" lvl="1" indent="-57150" algn="l" defTabSz="444500">
            <a:lnSpc>
              <a:spcPct val="90000"/>
            </a:lnSpc>
            <a:spcBef>
              <a:spcPct val="0"/>
            </a:spcBef>
            <a:spcAft>
              <a:spcPct val="15000"/>
            </a:spcAft>
            <a:buChar char="•"/>
          </a:pPr>
          <a:r>
            <a:rPr lang="en-SG" sz="1000" kern="1200">
              <a:latin typeface="Arial" panose="020B0604020202020204" pitchFamily="34" charset="0"/>
              <a:cs typeface="Arial" panose="020B0604020202020204" pitchFamily="34" charset="0"/>
            </a:rPr>
            <a:t>Can attend even before RCULA certification</a:t>
          </a:r>
        </a:p>
        <a:p>
          <a:pPr marL="57150" lvl="1" indent="-57150" algn="l" defTabSz="355600">
            <a:lnSpc>
              <a:spcPct val="90000"/>
            </a:lnSpc>
            <a:spcBef>
              <a:spcPct val="0"/>
            </a:spcBef>
            <a:spcAft>
              <a:spcPct val="15000"/>
            </a:spcAft>
            <a:buChar char="•"/>
          </a:pPr>
          <a:endParaRPr lang="en-SG" sz="800" kern="1200"/>
        </a:p>
      </dsp:txBody>
      <dsp:txXfrm>
        <a:off x="3793071" y="433732"/>
        <a:ext cx="1454330" cy="1679101"/>
      </dsp:txXfrm>
    </dsp:sp>
    <dsp:sp modelId="{97A8AF8B-E46D-4BAA-A5E2-5E69B5DB3D81}">
      <dsp:nvSpPr>
        <dsp:cNvPr id="0" name=""/>
        <dsp:cNvSpPr/>
      </dsp:nvSpPr>
      <dsp:spPr>
        <a:xfrm>
          <a:off x="4110552" y="2514872"/>
          <a:ext cx="1373175" cy="5460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SG" sz="1200" b="1" kern="1200"/>
            <a:t>Attend safety training and orientation</a:t>
          </a:r>
        </a:p>
      </dsp:txBody>
      <dsp:txXfrm>
        <a:off x="4126546" y="2530866"/>
        <a:ext cx="1341187" cy="51407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0F65-0641-42F1-B309-A8CB0B6CF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3744</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Hui Wong</dc:creator>
  <cp:keywords/>
  <dc:description/>
  <cp:lastModifiedBy>Chiang Hao Long</cp:lastModifiedBy>
  <cp:revision>5</cp:revision>
  <dcterms:created xsi:type="dcterms:W3CDTF">2021-09-17T07:42:00Z</dcterms:created>
  <dcterms:modified xsi:type="dcterms:W3CDTF">2023-11-15T09:03:00Z</dcterms:modified>
</cp:coreProperties>
</file>