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47E81FAC" w:rsidR="00E0492C" w:rsidRPr="00E0492C" w:rsidRDefault="00E0492C" w:rsidP="000510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9163A" w:rsidRPr="0005104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Computational Biology</w:t>
            </w:r>
            <w:r w:rsidR="00D50A47" w:rsidRPr="0005104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; </w:t>
            </w:r>
            <w:r w:rsidR="009E2316" w:rsidRPr="0005104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Functional Genomics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8F251D2" w14:textId="706534CA" w:rsidR="00F020D3" w:rsidRPr="00777435" w:rsidRDefault="00935E7A" w:rsidP="0005104C">
            <w:pPr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</w:p>
          <w:p w14:paraId="1B675950" w14:textId="75A7138E" w:rsidR="00FA54AA" w:rsidRPr="0005104C" w:rsidRDefault="00271ECB" w:rsidP="0005104C">
            <w:pPr>
              <w:pStyle w:val="sqsrte-large"/>
              <w:shd w:val="clear" w:color="auto" w:fill="FFFFFF"/>
              <w:jc w:val="center"/>
              <w:rPr>
                <w:rFonts w:ascii="aktiv-grotesk" w:hAnsi="aktiv-grotesk"/>
                <w:b/>
                <w:bCs/>
                <w:color w:val="000000"/>
              </w:rPr>
            </w:pPr>
            <w:r w:rsidRPr="0005104C">
              <w:rPr>
                <w:rFonts w:ascii="Calibri,Bold" w:eastAsiaTheme="minorEastAsia" w:hAnsi="Calibri,Bold" w:cs="Calibri,Bold"/>
                <w:b/>
                <w:bCs/>
                <w:lang w:val="en-US" w:eastAsia="zh-CN"/>
              </w:rPr>
              <w:t xml:space="preserve">Chemical ecology </w:t>
            </w:r>
            <w:r w:rsidR="008729DC" w:rsidRPr="0005104C">
              <w:rPr>
                <w:rFonts w:ascii="Calibri,Bold" w:eastAsiaTheme="minorEastAsia" w:hAnsi="Calibri,Bold" w:cs="Calibri,Bold"/>
                <w:b/>
                <w:bCs/>
                <w:lang w:val="en-US" w:eastAsia="zh-CN"/>
              </w:rPr>
              <w:t xml:space="preserve">of antibiotics </w:t>
            </w:r>
            <w:r w:rsidRPr="0005104C">
              <w:rPr>
                <w:rFonts w:ascii="Calibri,Bold" w:eastAsiaTheme="minorEastAsia" w:hAnsi="Calibri,Bold" w:cs="Calibri,Bold"/>
                <w:b/>
                <w:bCs/>
                <w:lang w:val="en-US" w:eastAsia="zh-CN"/>
              </w:rPr>
              <w:t xml:space="preserve">in </w:t>
            </w:r>
            <w:r w:rsidR="008729DC" w:rsidRPr="0005104C">
              <w:rPr>
                <w:rFonts w:ascii="Calibri,Bold" w:eastAsiaTheme="minorEastAsia" w:hAnsi="Calibri,Bold" w:cs="Calibri,Bold"/>
                <w:b/>
                <w:bCs/>
                <w:lang w:val="en-US" w:eastAsia="zh-CN"/>
              </w:rPr>
              <w:t xml:space="preserve">marine </w:t>
            </w:r>
            <w:r w:rsidRPr="0005104C">
              <w:rPr>
                <w:rFonts w:ascii="Calibri,Bold" w:eastAsiaTheme="minorEastAsia" w:hAnsi="Calibri,Bold" w:cs="Calibri,Bold"/>
                <w:b/>
                <w:bCs/>
                <w:lang w:val="en-US" w:eastAsia="zh-CN"/>
              </w:rPr>
              <w:t>trophic interactions</w:t>
            </w: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1A6045DF" w14:textId="77777777" w:rsidR="0005104C" w:rsidRDefault="008B60D1" w:rsidP="0005104C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740EA1E1" w:rsidR="00DF3233" w:rsidRPr="00777435" w:rsidRDefault="008B60D1" w:rsidP="0005104C">
            <w:pPr>
              <w:spacing w:line="360" w:lineRule="auto"/>
              <w:jc w:val="center"/>
              <w:rPr>
                <w:rFonts w:ascii="Calibri,Bold" w:hAnsi="Calibri,Bold" w:cs="Calibri,Bold"/>
                <w:color w:val="000000"/>
              </w:rPr>
            </w:pPr>
            <w:r w:rsidRPr="0005104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SBS Research Student Scholarship (for SBS faculty only)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6F92FF97" w:rsidR="00935E7A" w:rsidRPr="00935E7A" w:rsidRDefault="00E0492C" w:rsidP="0005104C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A54AA" w:rsidRPr="0005104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A/Prof Rebecca CASE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25A61743" w:rsidR="00935E7A" w:rsidRPr="00935E7A" w:rsidRDefault="00E0492C" w:rsidP="0005104C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764F9A9F" w14:textId="50D58DA9" w:rsidR="00FA54AA" w:rsidRDefault="00271ECB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aktiv-grotesk" w:hAnsi="aktiv-grotesk"/>
                <w:color w:val="000000"/>
                <w:shd w:val="clear" w:color="auto" w:fill="FFFFFF"/>
              </w:rPr>
              <w:t xml:space="preserve">Macro and micro algae are essential in marine ecosystems as primary producers and habitat forming species. Algae are known to communicate with bacterial and eukaryote microbes through a sophisticated lexicon of biologically produced chemicals, or </w:t>
            </w:r>
            <w:proofErr w:type="spellStart"/>
            <w:r>
              <w:rPr>
                <w:rFonts w:ascii="aktiv-grotesk" w:hAnsi="aktiv-grotesk"/>
                <w:color w:val="000000"/>
                <w:shd w:val="clear" w:color="auto" w:fill="FFFFFF"/>
              </w:rPr>
              <w:t>bioactives</w:t>
            </w:r>
            <w:proofErr w:type="spellEnd"/>
            <w:r>
              <w:rPr>
                <w:rFonts w:ascii="aktiv-grotesk" w:hAnsi="aktiv-grotesk"/>
                <w:color w:val="000000"/>
                <w:shd w:val="clear" w:color="auto" w:fill="FFFFFF"/>
              </w:rPr>
              <w:t>. This PhD project is interested in both the discovery and determining the biological activity of bioactive molecules which play a role in trophic interactions that impact the microbial loop.</w:t>
            </w: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6126F83D" w14:textId="2207AAB2" w:rsidR="00FA54AA" w:rsidRDefault="00FA54AA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Manipulative aquarium experiments on </w:t>
            </w:r>
            <w:r w:rsidR="00271ECB">
              <w:t>phytoplankton, zooplankton and bacteria</w:t>
            </w:r>
            <w:r>
              <w:t xml:space="preserve"> at St John Island National Marine Laboratory</w:t>
            </w:r>
          </w:p>
          <w:p w14:paraId="348279CF" w14:textId="6A77621F" w:rsidR="00271ECB" w:rsidRDefault="00271ECB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Use of bioactive deficient mutants (collaboration with JGI) in manipulative experiments to explore the effect of antibiotics on species-species interactions </w:t>
            </w:r>
          </w:p>
          <w:p w14:paraId="01A08472" w14:textId="5F3C0B2F" w:rsidR="00C546ED" w:rsidRDefault="00271ECB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Transcriptomics</w:t>
            </w:r>
          </w:p>
          <w:p w14:paraId="04AD9BA3" w14:textId="3DCB4498" w:rsidR="00FA54AA" w:rsidRDefault="00FA54AA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PAM fluorometry (PSII function)</w:t>
            </w:r>
          </w:p>
          <w:p w14:paraId="102C2F39" w14:textId="0F1D7F4E" w:rsidR="00FA54AA" w:rsidRDefault="00FA54AA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Various microscopy techniques to characterized the cell growth, differentiation and cell death processes</w:t>
            </w:r>
          </w:p>
          <w:p w14:paraId="4A932839" w14:textId="77777777" w:rsidR="00FA54AA" w:rsidRDefault="00FA54AA"/>
          <w:p w14:paraId="261CB943" w14:textId="0728A4F6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computation work on data analysis would be a big plus, but not indispensable</w:t>
            </w:r>
          </w:p>
          <w:p w14:paraId="1B675967" w14:textId="5B4C4230" w:rsidR="00E0492C" w:rsidRDefault="00FA54AA" w:rsidP="008729D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confident swimmer (opportunity to learn SCUBA diving but not required)</w:t>
            </w:r>
          </w:p>
          <w:p w14:paraId="24FFE1F1" w14:textId="0E604A10" w:rsidR="00FA54AA" w:rsidRDefault="00FA54AA" w:rsidP="008729D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Undergraduate degree in biology or environmental sciences</w:t>
            </w:r>
            <w:r w:rsidR="00271ECB">
              <w:t xml:space="preserve"> or marine sciences</w:t>
            </w:r>
          </w:p>
          <w:p w14:paraId="7CC8F57A" w14:textId="37C96791" w:rsidR="00FA54AA" w:rsidRDefault="00FA54AA" w:rsidP="008729D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Experience in one or more of the following: cell biology, molecular biology, bioinformatics, -omics</w:t>
            </w:r>
          </w:p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74A76B91" w14:textId="075F18D1" w:rsidR="00FA54AA" w:rsidRDefault="00FA54AA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sz w:val="24"/>
                <w:szCs w:val="24"/>
              </w:rPr>
              <w:t>rj.case@ntu.edu.sg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9D33" w14:textId="77777777" w:rsidR="00FD2173" w:rsidRDefault="00FD2173" w:rsidP="003276E4">
      <w:pPr>
        <w:spacing w:after="0" w:line="240" w:lineRule="auto"/>
      </w:pPr>
      <w:r>
        <w:separator/>
      </w:r>
    </w:p>
  </w:endnote>
  <w:endnote w:type="continuationSeparator" w:id="0">
    <w:p w14:paraId="1D725319" w14:textId="77777777" w:rsidR="00FD2173" w:rsidRDefault="00FD2173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-grotes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D47A" w14:textId="77777777" w:rsidR="00FD2173" w:rsidRDefault="00FD2173" w:rsidP="003276E4">
      <w:pPr>
        <w:spacing w:after="0" w:line="240" w:lineRule="auto"/>
      </w:pPr>
      <w:r>
        <w:separator/>
      </w:r>
    </w:p>
  </w:footnote>
  <w:footnote w:type="continuationSeparator" w:id="0">
    <w:p w14:paraId="76E74E56" w14:textId="77777777" w:rsidR="00FD2173" w:rsidRDefault="00FD2173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44"/>
    <w:multiLevelType w:val="hybridMultilevel"/>
    <w:tmpl w:val="0C7C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70069"/>
    <w:multiLevelType w:val="hybridMultilevel"/>
    <w:tmpl w:val="CD58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4498">
    <w:abstractNumId w:val="2"/>
  </w:num>
  <w:num w:numId="2" w16cid:durableId="2137064044">
    <w:abstractNumId w:val="3"/>
  </w:num>
  <w:num w:numId="3" w16cid:durableId="1358458778">
    <w:abstractNumId w:val="1"/>
  </w:num>
  <w:num w:numId="4" w16cid:durableId="1526671315">
    <w:abstractNumId w:val="0"/>
  </w:num>
  <w:num w:numId="5" w16cid:durableId="1628126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5104C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1ECB"/>
    <w:rsid w:val="00277885"/>
    <w:rsid w:val="002A0288"/>
    <w:rsid w:val="002F46E2"/>
    <w:rsid w:val="002F70EA"/>
    <w:rsid w:val="003116D4"/>
    <w:rsid w:val="003276E4"/>
    <w:rsid w:val="003830D9"/>
    <w:rsid w:val="003E0C67"/>
    <w:rsid w:val="00482249"/>
    <w:rsid w:val="00487E01"/>
    <w:rsid w:val="004E10BE"/>
    <w:rsid w:val="00542CFC"/>
    <w:rsid w:val="00567DC9"/>
    <w:rsid w:val="005F1F22"/>
    <w:rsid w:val="00613E0F"/>
    <w:rsid w:val="00620B3A"/>
    <w:rsid w:val="006327F7"/>
    <w:rsid w:val="00667931"/>
    <w:rsid w:val="006C0381"/>
    <w:rsid w:val="00707275"/>
    <w:rsid w:val="00724EBA"/>
    <w:rsid w:val="00777435"/>
    <w:rsid w:val="00826C51"/>
    <w:rsid w:val="00826C65"/>
    <w:rsid w:val="00861577"/>
    <w:rsid w:val="008729DC"/>
    <w:rsid w:val="00875D40"/>
    <w:rsid w:val="008B60D1"/>
    <w:rsid w:val="008D44CA"/>
    <w:rsid w:val="00935E7A"/>
    <w:rsid w:val="009C4A8A"/>
    <w:rsid w:val="009E0E58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AE2306"/>
    <w:rsid w:val="00B0049A"/>
    <w:rsid w:val="00B511BD"/>
    <w:rsid w:val="00B86E05"/>
    <w:rsid w:val="00B94E67"/>
    <w:rsid w:val="00BD4292"/>
    <w:rsid w:val="00BE3F2A"/>
    <w:rsid w:val="00C05439"/>
    <w:rsid w:val="00C33882"/>
    <w:rsid w:val="00C546ED"/>
    <w:rsid w:val="00C8671F"/>
    <w:rsid w:val="00D078A5"/>
    <w:rsid w:val="00D50A47"/>
    <w:rsid w:val="00D60A51"/>
    <w:rsid w:val="00D62245"/>
    <w:rsid w:val="00DA4E5C"/>
    <w:rsid w:val="00DF3233"/>
    <w:rsid w:val="00E01281"/>
    <w:rsid w:val="00E0492C"/>
    <w:rsid w:val="00E27D91"/>
    <w:rsid w:val="00E77A27"/>
    <w:rsid w:val="00E8579B"/>
    <w:rsid w:val="00F020D3"/>
    <w:rsid w:val="00F413BD"/>
    <w:rsid w:val="00F71EE1"/>
    <w:rsid w:val="00F77E67"/>
    <w:rsid w:val="00F9163A"/>
    <w:rsid w:val="00FA54AA"/>
    <w:rsid w:val="00FB704E"/>
    <w:rsid w:val="00FD2173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paragraph" w:customStyle="1" w:styleId="sqsrte-large">
    <w:name w:val="sqsrte-large"/>
    <w:basedOn w:val="Normal"/>
    <w:rsid w:val="00FA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FA5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4</cp:revision>
  <dcterms:created xsi:type="dcterms:W3CDTF">2023-10-20T06:47:00Z</dcterms:created>
  <dcterms:modified xsi:type="dcterms:W3CDTF">2023-10-24T08:00:00Z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